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9F" w:rsidRPr="000D619F" w:rsidRDefault="000D619F" w:rsidP="000D619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bookmarkStart w:id="0" w:name="_p_809"/>
      <w:bookmarkEnd w:id="0"/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                                              к решению </w:t>
      </w:r>
      <w:proofErr w:type="gramStart"/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>Красноармейского</w:t>
      </w:r>
      <w:proofErr w:type="gramEnd"/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районного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собрания Саратовской 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619F" w:rsidRPr="003F00D2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</w:t>
      </w:r>
      <w:r w:rsidR="005D1146">
        <w:rPr>
          <w:rFonts w:ascii="Times New Roman" w:eastAsia="Times New Roman" w:hAnsi="Times New Roman" w:cs="Times New Roman"/>
          <w:kern w:val="2"/>
          <w:sz w:val="28"/>
          <w:szCs w:val="28"/>
        </w:rPr>
        <w:t>от 24.12.2021г. № 107</w:t>
      </w:r>
      <w:r w:rsidR="008B0BE4"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  <w:t xml:space="preserve"> </w:t>
      </w:r>
      <w:r w:rsidRPr="003F00D2"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  <w:t xml:space="preserve"> 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D619F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 </w:t>
      </w: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>План работы Контрольно-счетной комиссии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>Красноармейског</w:t>
      </w:r>
      <w:r w:rsidR="008B0BE4">
        <w:rPr>
          <w:rFonts w:ascii="Times New Roman" w:eastAsia="Times New Roman" w:hAnsi="Times New Roman" w:cs="Times New Roman"/>
          <w:kern w:val="2"/>
          <w:sz w:val="28"/>
          <w:szCs w:val="28"/>
        </w:rPr>
        <w:t>о муниципального района  на 2022</w:t>
      </w: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год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tbl>
      <w:tblPr>
        <w:tblW w:w="14214" w:type="dxa"/>
        <w:jc w:val="center"/>
        <w:tblCellMar>
          <w:left w:w="42" w:type="dxa"/>
          <w:right w:w="42" w:type="dxa"/>
        </w:tblCellMar>
        <w:tblLook w:val="04A0"/>
      </w:tblPr>
      <w:tblGrid>
        <w:gridCol w:w="695"/>
        <w:gridCol w:w="7920"/>
        <w:gridCol w:w="2185"/>
        <w:gridCol w:w="3414"/>
      </w:tblGrid>
      <w:tr w:rsidR="000D619F" w:rsidRPr="000D619F" w:rsidTr="000D619F">
        <w:trPr>
          <w:tblHeader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trike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проведения мероприятия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за проведение мероприятия 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1.Экспертно-аналитические мероприятия</w:t>
            </w:r>
          </w:p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8B0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Внешняя проверка годового отчета об исполнении бюджета Красноармейского муниципального района и подготовка заключения на годовой отчет об исполнении бюджета Красноармейск</w:t>
            </w:r>
            <w:r w:rsidR="008B0BE4">
              <w:rPr>
                <w:rFonts w:ascii="Times New Roman" w:hAnsi="Times New Roman" w:cs="Times New Roman"/>
                <w:sz w:val="26"/>
                <w:szCs w:val="26"/>
              </w:rPr>
              <w:t>ого муниципального района за 2020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1-2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заключения по отчету об исполнения бюджета Красноармейского муниципального района за 1 кварт</w:t>
            </w:r>
            <w:r w:rsidR="008B0BE4">
              <w:rPr>
                <w:rFonts w:ascii="Times New Roman" w:hAnsi="Times New Roman" w:cs="Times New Roman"/>
                <w:sz w:val="26"/>
                <w:szCs w:val="26"/>
              </w:rPr>
              <w:t>ал, 1 полугодие и 9 месяцев 2021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2-4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Подготовительная работа к проведению контрольных мероприятий: сбор информации, подготовка запросов и прочие.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91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Экспертиза п</w:t>
            </w:r>
            <w:r w:rsidR="00E9607B">
              <w:rPr>
                <w:rFonts w:ascii="Times New Roman" w:hAnsi="Times New Roman" w:cs="Times New Roman"/>
                <w:sz w:val="26"/>
                <w:szCs w:val="26"/>
              </w:rPr>
              <w:t>роекта решения о бюджете на 2022 год и плановый период 2023-2024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годов, в том числе обоснованности показателей (параметров и характеристик) бюджета Красноармейского муниципального района.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392"/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2. Контрольные мероприятия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1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 объекта  контрольного мероприятия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93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0D619F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  <w:t>Внеплановые контрольные мероприятия  по поручению Главы муниципального района,  Собрания депутатов Красноармейского муниципального района, Совета депутатов муниципальных образований и Счетной палаты Саратовской области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49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0D619F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  <w:t>Проверка субсидии по организациям бесплатног</w:t>
            </w:r>
            <w:r w:rsidR="008B0BE4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  <w:t>о горячего питания МБДОУ СОШ № 2</w:t>
            </w:r>
            <w:r w:rsidRPr="000D619F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  <w:t xml:space="preserve"> Красноармейского муниципального района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53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8B0BE4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финансово-хозяйственной деятельности Муниципального бюджетного дошкольного образовательного учреждения «Детский сад №10 города Красноармейска Саратовской области».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62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8B0BE4" w:rsidP="000D619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</w:rPr>
              <w:t>Проверка финансово-хозяйственной деятельности Луганского муниципального образования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73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финансово-хозяйственной деятельности Муниципального бюджетного дошкольного образовательного учреждения «Детский сад №18 города Красноармейска Саратовской области»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Июль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64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8B0BE4" w:rsidP="000D61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</w:rPr>
              <w:t xml:space="preserve">Проверка финансово-хозяйственной деятельности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</w:rPr>
              <w:t>Карамышского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</w:rPr>
              <w:t xml:space="preserve"> муниципального образования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64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8B0BE4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Проверка субсидии по организации бесплатного горячего питания МБОУ СОШ № 19 с. </w:t>
            </w:r>
            <w:proofErr w:type="spellStart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Луганское</w:t>
            </w:r>
            <w:proofErr w:type="spellEnd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Красноармейского района Саратовской области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bookmarkStart w:id="1" w:name="_GoBack"/>
            <w:bookmarkEnd w:id="1"/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3. Реализация материалов контрольных и экспертно-аналитических мероприятий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 и 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принятием мер по устранению выявленных КСК КМР 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нарушений и недостатков, за исполнением уведомлений, представлений и предписаний.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4. Иные мероприятия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Составление и представление в установленные сроки статистической отчетности.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</w:tc>
      </w:tr>
      <w:tr w:rsidR="000D619F" w:rsidRPr="000D619F" w:rsidTr="000D619F">
        <w:trPr>
          <w:trHeight w:val="56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Ведение кадровой работы в соответствии с требованиями действующего законодательства. </w:t>
            </w:r>
          </w:p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            Аудитор КСК КМР</w:t>
            </w:r>
          </w:p>
        </w:tc>
      </w:tr>
      <w:tr w:rsidR="000D619F" w:rsidRPr="000D619F" w:rsidTr="000D619F">
        <w:trPr>
          <w:trHeight w:val="42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Документационное обеспечение Контрольно-счетной комиссии (регистрация и контроль исполнения входящей и исходящей корреспонденции)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            Аудитор КСК КМР</w:t>
            </w: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Организация профессионального развития, подготовки, переподготовки и повышения квалификации сотрудников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локальных правовых актов, регламентирующих деятельность Контрольно-счетной комиссии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Внесение изменений и дополнений в локальные правовые акты, регламентирующие деятельность Контрольно-счетной комиссии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5. Организационная работа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</w:t>
            </w:r>
            <w:r w:rsidR="00E9607B">
              <w:rPr>
                <w:rFonts w:ascii="Times New Roman" w:hAnsi="Times New Roman" w:cs="Times New Roman"/>
                <w:sz w:val="26"/>
                <w:szCs w:val="26"/>
              </w:rPr>
              <w:t>ка плана работы КСК КМР  на 2023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ежегодного отчета о деятельности  Контрольн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счетной комиссии Красноармейско</w:t>
            </w:r>
            <w:r w:rsidR="00E9607B">
              <w:rPr>
                <w:rFonts w:ascii="Times New Roman" w:hAnsi="Times New Roman" w:cs="Times New Roman"/>
                <w:sz w:val="26"/>
                <w:szCs w:val="26"/>
              </w:rPr>
              <w:t>го муниципального района за 2021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Отчет о деятельности Контрольн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счетной комиссии Красноармейско</w:t>
            </w:r>
            <w:r w:rsidR="00E9607B">
              <w:rPr>
                <w:rFonts w:ascii="Times New Roman" w:hAnsi="Times New Roman" w:cs="Times New Roman"/>
                <w:sz w:val="26"/>
                <w:szCs w:val="26"/>
              </w:rPr>
              <w:t>го муниципального района за 2021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в Счетную палату Саратовской области отчета о 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работе Контрол</w:t>
            </w:r>
            <w:r w:rsidR="00E9607B">
              <w:rPr>
                <w:rFonts w:ascii="Times New Roman" w:hAnsi="Times New Roman" w:cs="Times New Roman"/>
                <w:sz w:val="26"/>
                <w:szCs w:val="26"/>
              </w:rPr>
              <w:t>ьн</w:t>
            </w:r>
            <w:proofErr w:type="gramStart"/>
            <w:r w:rsidR="00E9607B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="00E9607B">
              <w:rPr>
                <w:rFonts w:ascii="Times New Roman" w:hAnsi="Times New Roman" w:cs="Times New Roman"/>
                <w:sz w:val="26"/>
                <w:szCs w:val="26"/>
              </w:rPr>
              <w:t xml:space="preserve"> сетной комиссии КМР за 2021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рабочем порядке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Участие в семинарах, совещаниях и иных мероприятиях, проводимых Счетной палатой Саратовской области.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132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Участие в заседаниях Собрания депутатов Красноармейского муниципального района, его постоянных комиссий и рабочих групп по вопросам, отнесенным к полномочиям Контрольн</w:t>
            </w:r>
            <w:proofErr w:type="gramStart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о-</w:t>
            </w:r>
            <w:proofErr w:type="gramEnd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счетной комиссии КМР.</w:t>
            </w: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61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согласно П.10 «Положения о контрольно-счетной комиссии Красноармейского муниципального района»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6. Информационная деятельность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Размещение в сети «Интернет» информации о деятельности Контрольн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счетной комиссии Красноармейского муниципального района.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Собрание депутатов и главе Красноармейского муниципального района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264"/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7. Взаимодействие  с другими органами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8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со Счетной палатой Саратовской области, по вопросам юридического и методического обеспечения деятельности по контрольно- ревизионной работе и аудита в сфере закупок.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122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со Счетной палатой Саратовской области</w:t>
            </w:r>
            <w:proofErr w:type="gramStart"/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изучение практического опыта работы других контрольно-счетных органов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Саратовской области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КМР, 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 г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расноармейска, участие в совместных мероприятиях, представление информации о результатах контрольных мероприятий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КМР, 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D619F" w:rsidRPr="000D619F" w:rsidRDefault="000D619F" w:rsidP="000D619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D619F" w:rsidRPr="000D619F" w:rsidRDefault="000D619F" w:rsidP="000D619F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D619F" w:rsidRPr="000D619F" w:rsidRDefault="000D619F" w:rsidP="000D61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  <w:sectPr w:rsidR="000D619F" w:rsidRPr="000D619F">
          <w:pgSz w:w="16838" w:h="11906" w:orient="landscape"/>
          <w:pgMar w:top="794" w:right="567" w:bottom="510" w:left="567" w:header="0" w:footer="340" w:gutter="0"/>
          <w:cols w:space="720"/>
        </w:sectPr>
      </w:pPr>
    </w:p>
    <w:p w:rsidR="00E05BD8" w:rsidRDefault="00E05BD8" w:rsidP="00E05BD8">
      <w:pPr>
        <w:jc w:val="center"/>
      </w:pPr>
      <w:r>
        <w:rPr>
          <w:noProof/>
        </w:rPr>
        <w:lastRenderedPageBreak/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BD8" w:rsidRPr="00E05BD8" w:rsidRDefault="00E05BD8" w:rsidP="00E05B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BD8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E05BD8" w:rsidRPr="00E05BD8" w:rsidRDefault="00E05BD8" w:rsidP="00E05BD8">
      <w:pPr>
        <w:spacing w:after="0"/>
        <w:jc w:val="center"/>
        <w:rPr>
          <w:b/>
          <w:szCs w:val="28"/>
        </w:rPr>
      </w:pPr>
      <w:r w:rsidRPr="00E05BD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05BD8" w:rsidRPr="00E05BD8" w:rsidRDefault="00E05BD8" w:rsidP="00E05BD8">
      <w:pPr>
        <w:pStyle w:val="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05BD8">
        <w:rPr>
          <w:rFonts w:ascii="Times New Roman" w:hAnsi="Times New Roman"/>
          <w:sz w:val="28"/>
          <w:szCs w:val="28"/>
        </w:rPr>
        <w:t>Р</w:t>
      </w:r>
      <w:proofErr w:type="gramEnd"/>
      <w:r w:rsidRPr="00E05BD8">
        <w:rPr>
          <w:rFonts w:ascii="Times New Roman" w:hAnsi="Times New Roman"/>
          <w:sz w:val="28"/>
          <w:szCs w:val="28"/>
        </w:rPr>
        <w:t xml:space="preserve"> Е Ш Е Н И Е</w:t>
      </w:r>
    </w:p>
    <w:tbl>
      <w:tblPr>
        <w:tblpPr w:leftFromText="180" w:rightFromText="180" w:bottomFromText="200" w:vertAnchor="text" w:horzAnchor="margin" w:tblpY="44"/>
        <w:tblOverlap w:val="never"/>
        <w:tblW w:w="4581" w:type="dxa"/>
        <w:tblLook w:val="04A0"/>
      </w:tblPr>
      <w:tblGrid>
        <w:gridCol w:w="526"/>
        <w:gridCol w:w="1992"/>
        <w:gridCol w:w="532"/>
        <w:gridCol w:w="1531"/>
      </w:tblGrid>
      <w:tr w:rsidR="00E05BD8" w:rsidRPr="00E05BD8" w:rsidTr="005D1146">
        <w:trPr>
          <w:cantSplit/>
          <w:trHeight w:val="509"/>
        </w:trPr>
        <w:tc>
          <w:tcPr>
            <w:tcW w:w="526" w:type="dxa"/>
            <w:vMerge w:val="restart"/>
            <w:vAlign w:val="bottom"/>
            <w:hideMark/>
          </w:tcPr>
          <w:p w:rsidR="00E05BD8" w:rsidRPr="00E05BD8" w:rsidRDefault="00E05BD8" w:rsidP="00E05B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5BD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992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E05BD8" w:rsidRPr="00E05BD8" w:rsidRDefault="005D1146" w:rsidP="00E05B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24.12.2021г.</w:t>
            </w:r>
          </w:p>
        </w:tc>
        <w:tc>
          <w:tcPr>
            <w:tcW w:w="532" w:type="dxa"/>
            <w:vMerge w:val="restart"/>
            <w:vAlign w:val="bottom"/>
            <w:hideMark/>
          </w:tcPr>
          <w:p w:rsidR="00E05BD8" w:rsidRPr="00E05BD8" w:rsidRDefault="00E05BD8" w:rsidP="00E05B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5B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E05BD8" w:rsidRPr="00E05BD8" w:rsidRDefault="005D1146" w:rsidP="00E05B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107</w:t>
            </w:r>
          </w:p>
        </w:tc>
      </w:tr>
      <w:tr w:rsidR="00E05BD8" w:rsidRPr="00E05BD8" w:rsidTr="005D1146">
        <w:trPr>
          <w:cantSplit/>
          <w:trHeight w:val="509"/>
        </w:trPr>
        <w:tc>
          <w:tcPr>
            <w:tcW w:w="0" w:type="auto"/>
            <w:vMerge/>
            <w:vAlign w:val="center"/>
            <w:hideMark/>
          </w:tcPr>
          <w:p w:rsidR="00E05BD8" w:rsidRPr="00E05BD8" w:rsidRDefault="00E05BD8" w:rsidP="00E05B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9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E05BD8" w:rsidRPr="00E05BD8" w:rsidRDefault="00E05BD8" w:rsidP="00E05B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BD8" w:rsidRPr="00E05BD8" w:rsidRDefault="00E05BD8" w:rsidP="00E05B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E05BD8" w:rsidRPr="00E05BD8" w:rsidRDefault="00E05BD8" w:rsidP="00E05B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5BD8" w:rsidRPr="00E05BD8" w:rsidTr="005D1146">
        <w:trPr>
          <w:cantSplit/>
          <w:trHeight w:val="19"/>
        </w:trPr>
        <w:tc>
          <w:tcPr>
            <w:tcW w:w="526" w:type="dxa"/>
          </w:tcPr>
          <w:p w:rsidR="00E05BD8" w:rsidRPr="00E05BD8" w:rsidRDefault="00E05BD8" w:rsidP="00E05B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9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05BD8" w:rsidRPr="00E05BD8" w:rsidRDefault="00E05BD8" w:rsidP="00E05B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" w:type="dxa"/>
          </w:tcPr>
          <w:p w:rsidR="00E05BD8" w:rsidRPr="00E05BD8" w:rsidRDefault="00E05BD8" w:rsidP="00E05B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E05BD8" w:rsidRPr="00E05BD8" w:rsidRDefault="00E05BD8" w:rsidP="00E05B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05BD8" w:rsidRDefault="00E05BD8" w:rsidP="00E05BD8">
      <w:pPr>
        <w:spacing w:after="0"/>
        <w:rPr>
          <w:szCs w:val="28"/>
          <w:lang w:eastAsia="en-US"/>
        </w:rPr>
      </w:pPr>
    </w:p>
    <w:p w:rsidR="00E05BD8" w:rsidRDefault="00E05BD8" w:rsidP="00E05BD8">
      <w:pPr>
        <w:rPr>
          <w:szCs w:val="28"/>
        </w:rPr>
      </w:pPr>
    </w:p>
    <w:p w:rsidR="00E05BD8" w:rsidRDefault="00E05BD8" w:rsidP="00E05BD8">
      <w:pPr>
        <w:rPr>
          <w:szCs w:val="28"/>
        </w:rPr>
      </w:pPr>
    </w:p>
    <w:p w:rsidR="00E05BD8" w:rsidRDefault="00E05BD8" w:rsidP="00E05BD8">
      <w:pPr>
        <w:rPr>
          <w:szCs w:val="28"/>
        </w:rPr>
      </w:pPr>
    </w:p>
    <w:p w:rsidR="000D619F" w:rsidRPr="00E05BD8" w:rsidRDefault="00E05BD8" w:rsidP="00E0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 работы Контрольно-счетной комиссии Красноармейского муниципального района Саратовской области на 2022 год</w:t>
      </w:r>
    </w:p>
    <w:p w:rsidR="00CF3E7C" w:rsidRDefault="00CF3E7C" w:rsidP="000D6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BD8" w:rsidRDefault="00E05BD8" w:rsidP="000D6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BD8" w:rsidRDefault="00E05BD8" w:rsidP="003E2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со статьей 12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п.14 Положения о Контрольно-счетной комиссии Красноармейского муниципального района, Красноармейское районное Собрание РЕШИЛО:</w:t>
      </w:r>
      <w:proofErr w:type="gramEnd"/>
    </w:p>
    <w:p w:rsidR="00E05BD8" w:rsidRDefault="003E26BE" w:rsidP="003E2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5BD8" w:rsidRPr="003E26BE">
        <w:rPr>
          <w:rFonts w:ascii="Times New Roman" w:hAnsi="Times New Roman" w:cs="Times New Roman"/>
          <w:sz w:val="28"/>
          <w:szCs w:val="28"/>
        </w:rPr>
        <w:t xml:space="preserve">Утвердить план работы Контрольно-счетной комиссии </w:t>
      </w:r>
      <w:r w:rsidRPr="003E26BE">
        <w:rPr>
          <w:rFonts w:ascii="Times New Roman" w:hAnsi="Times New Roman" w:cs="Times New Roman"/>
          <w:sz w:val="28"/>
          <w:szCs w:val="28"/>
        </w:rPr>
        <w:t>Красноармейского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2022 год согласно Приложению.</w:t>
      </w:r>
    </w:p>
    <w:p w:rsidR="003E26BE" w:rsidRDefault="003E26BE" w:rsidP="003E2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опубликовать на официальном сайте администрации Красноармейского муниципального района.</w:t>
      </w:r>
    </w:p>
    <w:p w:rsidR="003E26BE" w:rsidRDefault="003E26BE" w:rsidP="003E2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вступает в силу с момента его подписания.</w:t>
      </w:r>
    </w:p>
    <w:p w:rsidR="003E26BE" w:rsidRDefault="003E26BE" w:rsidP="003E2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6BE" w:rsidRDefault="003E26BE" w:rsidP="003E2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6BE" w:rsidRDefault="003E26BE" w:rsidP="003E2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6BE" w:rsidRDefault="003E26BE" w:rsidP="003E2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3E26BE" w:rsidRDefault="003E26BE" w:rsidP="003E2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                                                                      Л.В.Герасимова</w:t>
      </w:r>
    </w:p>
    <w:p w:rsidR="003E26BE" w:rsidRDefault="003E26BE" w:rsidP="003E2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6BE" w:rsidRDefault="003E26BE" w:rsidP="003E2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6BE" w:rsidRDefault="003E26BE" w:rsidP="003E2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3E26BE" w:rsidRPr="003E26BE" w:rsidRDefault="003E26BE" w:rsidP="003E2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p w:rsidR="003E26BE" w:rsidRPr="003E26BE" w:rsidRDefault="003E2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E26BE" w:rsidRPr="003E26BE" w:rsidSect="0062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3307"/>
    <w:multiLevelType w:val="hybridMultilevel"/>
    <w:tmpl w:val="41E4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19F"/>
    <w:rsid w:val="000D619F"/>
    <w:rsid w:val="001D6E77"/>
    <w:rsid w:val="003E26BE"/>
    <w:rsid w:val="003F00D2"/>
    <w:rsid w:val="005D1146"/>
    <w:rsid w:val="00621F97"/>
    <w:rsid w:val="007D475D"/>
    <w:rsid w:val="008B0BE4"/>
    <w:rsid w:val="00CF3E7C"/>
    <w:rsid w:val="00E05BD8"/>
    <w:rsid w:val="00E15D19"/>
    <w:rsid w:val="00E9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97"/>
  </w:style>
  <w:style w:type="paragraph" w:styleId="1">
    <w:name w:val="heading 1"/>
    <w:basedOn w:val="a"/>
    <w:next w:val="a"/>
    <w:link w:val="10"/>
    <w:qFormat/>
    <w:rsid w:val="003F00D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619F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3F00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0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B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5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9</cp:revision>
  <cp:lastPrinted>2021-12-28T05:28:00Z</cp:lastPrinted>
  <dcterms:created xsi:type="dcterms:W3CDTF">2020-12-17T10:21:00Z</dcterms:created>
  <dcterms:modified xsi:type="dcterms:W3CDTF">2021-12-28T05:28:00Z</dcterms:modified>
</cp:coreProperties>
</file>