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EEF" w:rsidRDefault="007C1EEF">
      <w:pPr>
        <w:pStyle w:val="a4"/>
        <w:rPr>
          <w:rFonts w:ascii="PT Astra Serif" w:hAnsi="PT Astra Serif"/>
        </w:rPr>
      </w:pPr>
    </w:p>
    <w:p w:rsidR="007C1EEF" w:rsidRDefault="00AA3A05">
      <w:pPr>
        <w:jc w:val="center"/>
        <w:rPr>
          <w:rFonts w:ascii="PT Astra Serif" w:hAnsi="PT Astra Serif"/>
          <w:sz w:val="28"/>
        </w:rPr>
      </w:pPr>
      <w:r>
        <w:rPr>
          <w:noProof/>
        </w:rPr>
        <w:drawing>
          <wp:inline distT="0" distB="0" distL="0" distR="0">
            <wp:extent cx="751840" cy="105918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39" t="-28" r="-39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EEF" w:rsidRPr="00AA3A05" w:rsidRDefault="00AA3A05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AA3A05">
        <w:rPr>
          <w:rFonts w:ascii="PT Astra Serif" w:hAnsi="PT Astra Serif"/>
          <w:b/>
          <w:sz w:val="28"/>
          <w:szCs w:val="28"/>
        </w:rPr>
        <w:t>КРАСНОАРМЕЙСКОЕ РАЙОННОЕ СОБРАНИЕ</w:t>
      </w:r>
    </w:p>
    <w:p w:rsidR="007C1EEF" w:rsidRDefault="000642C1" w:rsidP="000642C1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AA3A05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DD36A5" w:rsidRPr="00AA3A05" w:rsidRDefault="00DD36A5" w:rsidP="000642C1">
      <w:pPr>
        <w:spacing w:after="0"/>
        <w:jc w:val="center"/>
        <w:rPr>
          <w:rFonts w:ascii="PT Astra Serif" w:hAnsi="PT Astra Serif"/>
          <w:sz w:val="28"/>
          <w:szCs w:val="28"/>
        </w:rPr>
      </w:pPr>
    </w:p>
    <w:p w:rsidR="007C1EEF" w:rsidRPr="00AA3A05" w:rsidRDefault="00AA3A05">
      <w:pPr>
        <w:pStyle w:val="Heading1"/>
        <w:spacing w:after="0"/>
        <w:rPr>
          <w:rFonts w:ascii="PT Astra Serif" w:hAnsi="PT Astra Serif"/>
          <w:szCs w:val="28"/>
        </w:rPr>
      </w:pPr>
      <w:proofErr w:type="gramStart"/>
      <w:r w:rsidRPr="00AA3A05">
        <w:rPr>
          <w:rFonts w:ascii="PT Astra Serif" w:hAnsi="PT Astra Serif"/>
          <w:szCs w:val="28"/>
        </w:rPr>
        <w:t>Р</w:t>
      </w:r>
      <w:proofErr w:type="gramEnd"/>
      <w:r w:rsidRPr="00AA3A05">
        <w:rPr>
          <w:rFonts w:ascii="PT Astra Serif" w:hAnsi="PT Astra Serif"/>
          <w:szCs w:val="28"/>
        </w:rPr>
        <w:t xml:space="preserve"> Е Ш Е Н И Е</w:t>
      </w:r>
    </w:p>
    <w:tbl>
      <w:tblPr>
        <w:tblW w:w="4420" w:type="dxa"/>
        <w:tblLayout w:type="fixed"/>
        <w:tblLook w:val="04A0"/>
      </w:tblPr>
      <w:tblGrid>
        <w:gridCol w:w="572"/>
        <w:gridCol w:w="1555"/>
        <w:gridCol w:w="565"/>
        <w:gridCol w:w="1728"/>
      </w:tblGrid>
      <w:tr w:rsidR="007C1EEF">
        <w:trPr>
          <w:cantSplit/>
          <w:trHeight w:val="491"/>
        </w:trPr>
        <w:tc>
          <w:tcPr>
            <w:tcW w:w="571" w:type="dxa"/>
            <w:vMerge w:val="restart"/>
            <w:vAlign w:val="bottom"/>
          </w:tcPr>
          <w:p w:rsidR="007C1EEF" w:rsidRPr="00DD36A5" w:rsidRDefault="00AA3A05" w:rsidP="000642C1">
            <w:pPr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 w:rsidRPr="00DD36A5">
              <w:rPr>
                <w:rFonts w:ascii="PT Astra Serif" w:hAnsi="PT Astra Serif"/>
                <w:sz w:val="28"/>
                <w:szCs w:val="28"/>
              </w:rPr>
              <w:t>от</w:t>
            </w:r>
          </w:p>
        </w:tc>
        <w:tc>
          <w:tcPr>
            <w:tcW w:w="1555" w:type="dxa"/>
            <w:vMerge w:val="restart"/>
            <w:tcBorders>
              <w:bottom w:val="dotted" w:sz="4" w:space="0" w:color="000000"/>
            </w:tcBorders>
            <w:vAlign w:val="bottom"/>
          </w:tcPr>
          <w:p w:rsidR="007C1EEF" w:rsidRPr="00DD36A5" w:rsidRDefault="00861F1D" w:rsidP="000642C1">
            <w:pPr>
              <w:widowControl w:val="0"/>
              <w:snapToGrid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27.09.2022</w:t>
            </w:r>
          </w:p>
        </w:tc>
        <w:tc>
          <w:tcPr>
            <w:tcW w:w="565" w:type="dxa"/>
            <w:vMerge w:val="restart"/>
            <w:vAlign w:val="bottom"/>
          </w:tcPr>
          <w:p w:rsidR="007C1EEF" w:rsidRPr="00DD36A5" w:rsidRDefault="00AA3A05" w:rsidP="000642C1">
            <w:pPr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 w:rsidRPr="00DD36A5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1728" w:type="dxa"/>
            <w:vMerge w:val="restart"/>
            <w:tcBorders>
              <w:bottom w:val="dotted" w:sz="4" w:space="0" w:color="000000"/>
            </w:tcBorders>
            <w:vAlign w:val="bottom"/>
          </w:tcPr>
          <w:p w:rsidR="007C1EEF" w:rsidRPr="00DD36A5" w:rsidRDefault="00861F1D" w:rsidP="000642C1">
            <w:pPr>
              <w:widowControl w:val="0"/>
              <w:snapToGrid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68</w:t>
            </w:r>
          </w:p>
        </w:tc>
      </w:tr>
      <w:tr w:rsidR="007C1EEF">
        <w:trPr>
          <w:cantSplit/>
          <w:trHeight w:val="491"/>
        </w:trPr>
        <w:tc>
          <w:tcPr>
            <w:tcW w:w="571" w:type="dxa"/>
            <w:vMerge/>
            <w:vAlign w:val="bottom"/>
          </w:tcPr>
          <w:p w:rsidR="007C1EEF" w:rsidRDefault="007C1EEF" w:rsidP="000642C1">
            <w:pPr>
              <w:widowControl w:val="0"/>
              <w:snapToGrid w:val="0"/>
              <w:spacing w:after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555" w:type="dxa"/>
            <w:vMerge/>
            <w:tcBorders>
              <w:bottom w:val="dotted" w:sz="4" w:space="0" w:color="000000"/>
            </w:tcBorders>
            <w:vAlign w:val="bottom"/>
          </w:tcPr>
          <w:p w:rsidR="007C1EEF" w:rsidRDefault="007C1EEF" w:rsidP="000642C1">
            <w:pPr>
              <w:widowControl w:val="0"/>
              <w:snapToGrid w:val="0"/>
              <w:spacing w:after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65" w:type="dxa"/>
            <w:vMerge/>
            <w:vAlign w:val="bottom"/>
          </w:tcPr>
          <w:p w:rsidR="007C1EEF" w:rsidRDefault="007C1EEF" w:rsidP="000642C1">
            <w:pPr>
              <w:widowControl w:val="0"/>
              <w:snapToGrid w:val="0"/>
              <w:spacing w:after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728" w:type="dxa"/>
            <w:vMerge/>
            <w:tcBorders>
              <w:bottom w:val="dotted" w:sz="4" w:space="0" w:color="000000"/>
            </w:tcBorders>
            <w:vAlign w:val="bottom"/>
          </w:tcPr>
          <w:p w:rsidR="007C1EEF" w:rsidRDefault="007C1EEF" w:rsidP="000642C1">
            <w:pPr>
              <w:widowControl w:val="0"/>
              <w:snapToGrid w:val="0"/>
              <w:spacing w:after="0"/>
              <w:jc w:val="center"/>
              <w:rPr>
                <w:rFonts w:ascii="PT Astra Serif" w:hAnsi="PT Astra Serif"/>
                <w:b/>
              </w:rPr>
            </w:pPr>
          </w:p>
        </w:tc>
      </w:tr>
      <w:tr w:rsidR="007C1EEF">
        <w:trPr>
          <w:cantSplit/>
          <w:trHeight w:val="135"/>
        </w:trPr>
        <w:tc>
          <w:tcPr>
            <w:tcW w:w="571" w:type="dxa"/>
          </w:tcPr>
          <w:p w:rsidR="007C1EEF" w:rsidRDefault="007C1EEF" w:rsidP="000642C1">
            <w:pPr>
              <w:widowControl w:val="0"/>
              <w:snapToGrid w:val="0"/>
              <w:spacing w:after="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555" w:type="dxa"/>
            <w:tcBorders>
              <w:top w:val="dotted" w:sz="4" w:space="0" w:color="000000"/>
            </w:tcBorders>
          </w:tcPr>
          <w:p w:rsidR="007C1EEF" w:rsidRDefault="007C1EEF">
            <w:pPr>
              <w:widowControl w:val="0"/>
              <w:snapToGrid w:val="0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565" w:type="dxa"/>
          </w:tcPr>
          <w:p w:rsidR="007C1EEF" w:rsidRDefault="007C1EEF">
            <w:pPr>
              <w:widowControl w:val="0"/>
              <w:snapToGrid w:val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728" w:type="dxa"/>
            <w:tcBorders>
              <w:top w:val="dotted" w:sz="4" w:space="0" w:color="000000"/>
            </w:tcBorders>
            <w:vAlign w:val="bottom"/>
          </w:tcPr>
          <w:p w:rsidR="007C1EEF" w:rsidRDefault="007C1EEF">
            <w:pPr>
              <w:widowControl w:val="0"/>
              <w:snapToGrid w:val="0"/>
              <w:rPr>
                <w:rFonts w:ascii="PT Astra Serif" w:hAnsi="PT Astra Serif"/>
                <w:sz w:val="20"/>
              </w:rPr>
            </w:pPr>
          </w:p>
        </w:tc>
      </w:tr>
    </w:tbl>
    <w:p w:rsidR="007C1EEF" w:rsidRPr="00861F1D" w:rsidRDefault="00AA3A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/>
          <w:sz w:val="28"/>
        </w:rPr>
        <w:tab/>
      </w:r>
      <w:r w:rsidRPr="00861F1D">
        <w:rPr>
          <w:rFonts w:ascii="Times New Roman" w:hAnsi="Times New Roman" w:cs="Times New Roman"/>
          <w:bCs/>
          <w:sz w:val="28"/>
          <w:szCs w:val="28"/>
        </w:rPr>
        <w:t>Об утверждении Положения об оплате труда работников муниципального бюджетного учреждения «Консультационно-методический  центр системы образования Красноармейского муниципального района Саратовской области»</w:t>
      </w:r>
    </w:p>
    <w:tbl>
      <w:tblPr>
        <w:tblW w:w="10031" w:type="dxa"/>
        <w:tblLayout w:type="fixed"/>
        <w:tblLook w:val="04A0"/>
      </w:tblPr>
      <w:tblGrid>
        <w:gridCol w:w="4633"/>
        <w:gridCol w:w="5398"/>
      </w:tblGrid>
      <w:tr w:rsidR="007C1EEF" w:rsidRPr="00861F1D" w:rsidTr="00DD36A5">
        <w:tc>
          <w:tcPr>
            <w:tcW w:w="10031" w:type="dxa"/>
            <w:gridSpan w:val="2"/>
          </w:tcPr>
          <w:p w:rsidR="007C1EEF" w:rsidRPr="00861F1D" w:rsidRDefault="00AA3A05" w:rsidP="00AA3A05">
            <w:pPr>
              <w:widowControl w:val="0"/>
              <w:tabs>
                <w:tab w:val="right" w:pos="9612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Pr="00861F1D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статьями 134, 144 Трудового кодекса Российской Федерации, статьей 53 Федерального закона от 06 октября 2003 года № 131-ФЗ «Об общих принципах самоуправления в Российской Федерации», статьей 86 Бюджетного кодекса Российской Федерации, Уставом Красноармейского муниципального района Саратовской области, Красноармейское районное Собрание </w:t>
            </w:r>
            <w:r w:rsidRPr="00861F1D">
              <w:rPr>
                <w:rFonts w:ascii="Times New Roman" w:hAnsi="Times New Roman" w:cs="Times New Roman"/>
                <w:b/>
                <w:sz w:val="28"/>
                <w:szCs w:val="28"/>
              </w:rPr>
              <w:t>РЕШИЛО</w:t>
            </w:r>
            <w:r w:rsidRPr="00861F1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C1EEF" w:rsidRPr="00861F1D" w:rsidRDefault="00AA3A05" w:rsidP="00AA3A05">
            <w:pPr>
              <w:widowControl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1D">
              <w:rPr>
                <w:rFonts w:ascii="Times New Roman" w:hAnsi="Times New Roman" w:cs="Times New Roman"/>
                <w:sz w:val="28"/>
                <w:szCs w:val="28"/>
              </w:rPr>
              <w:t>1. Утвердить Положение об оплате труда работников муниципального бюджетного учреждения «Консультационно-методический  центр системы образования Красноармейского муниципального района Саратовской области» согласно приложению № 1.</w:t>
            </w:r>
          </w:p>
          <w:p w:rsidR="007C1EEF" w:rsidRPr="00861F1D" w:rsidRDefault="00AA3A05">
            <w:pPr>
              <w:widowControl w:val="0"/>
              <w:spacing w:after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1D">
              <w:rPr>
                <w:rFonts w:ascii="Times New Roman" w:hAnsi="Times New Roman" w:cs="Times New Roman"/>
                <w:sz w:val="28"/>
                <w:szCs w:val="28"/>
              </w:rPr>
              <w:t xml:space="preserve">      2. Опубликовать настоящее решение путем размещения на официальном сайте администрации Красноармейского муниципального района в информационно - телекоммуникационной сети «Интернет».</w:t>
            </w:r>
          </w:p>
          <w:p w:rsidR="00DD36A5" w:rsidRPr="00861F1D" w:rsidRDefault="00AA3A05" w:rsidP="000642C1">
            <w:pPr>
              <w:widowControl w:val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1D">
              <w:rPr>
                <w:rFonts w:ascii="Times New Roman" w:hAnsi="Times New Roman" w:cs="Times New Roman"/>
                <w:sz w:val="28"/>
                <w:szCs w:val="28"/>
              </w:rPr>
              <w:t xml:space="preserve">      3. Настоящее решение вступает в силу с момента принятия и распространяется на </w:t>
            </w:r>
            <w:proofErr w:type="gramStart"/>
            <w:r w:rsidRPr="00861F1D">
              <w:rPr>
                <w:rFonts w:ascii="Times New Roman" w:hAnsi="Times New Roman" w:cs="Times New Roman"/>
                <w:sz w:val="28"/>
                <w:szCs w:val="28"/>
              </w:rPr>
              <w:t>правоотношения</w:t>
            </w:r>
            <w:proofErr w:type="gramEnd"/>
            <w:r w:rsidRPr="00861F1D">
              <w:rPr>
                <w:rFonts w:ascii="Times New Roman" w:hAnsi="Times New Roman" w:cs="Times New Roman"/>
                <w:sz w:val="28"/>
                <w:szCs w:val="28"/>
              </w:rPr>
              <w:t xml:space="preserve"> возникшие с 19 сентября 2022 года.</w:t>
            </w:r>
          </w:p>
          <w:p w:rsidR="007C1EEF" w:rsidRPr="00861F1D" w:rsidRDefault="00AA3A05">
            <w:pPr>
              <w:widowControl w:val="0"/>
              <w:tabs>
                <w:tab w:val="left" w:pos="64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1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 </w:t>
            </w:r>
            <w:proofErr w:type="gramStart"/>
            <w:r w:rsidRPr="00861F1D">
              <w:rPr>
                <w:rFonts w:ascii="Times New Roman" w:hAnsi="Times New Roman" w:cs="Times New Roman"/>
                <w:sz w:val="28"/>
                <w:szCs w:val="28"/>
              </w:rPr>
              <w:t>Красноармейского</w:t>
            </w:r>
            <w:proofErr w:type="gramEnd"/>
          </w:p>
          <w:p w:rsidR="007C1EEF" w:rsidRPr="00861F1D" w:rsidRDefault="00AA3A05">
            <w:pPr>
              <w:widowControl w:val="0"/>
              <w:tabs>
                <w:tab w:val="left" w:pos="64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1D">
              <w:rPr>
                <w:rFonts w:ascii="Times New Roman" w:hAnsi="Times New Roman" w:cs="Times New Roman"/>
                <w:sz w:val="28"/>
                <w:szCs w:val="28"/>
              </w:rPr>
              <w:t>районного Собрания                                                                     Л.В. Герасимова</w:t>
            </w:r>
          </w:p>
          <w:p w:rsidR="00DD36A5" w:rsidRPr="00861F1D" w:rsidRDefault="00DD36A5">
            <w:pPr>
              <w:widowControl w:val="0"/>
              <w:tabs>
                <w:tab w:val="left" w:pos="64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EEF" w:rsidRPr="00861F1D" w:rsidTr="00DD36A5">
        <w:tc>
          <w:tcPr>
            <w:tcW w:w="4633" w:type="dxa"/>
          </w:tcPr>
          <w:p w:rsidR="000642C1" w:rsidRPr="00861F1D" w:rsidRDefault="000642C1" w:rsidP="000642C1">
            <w:pPr>
              <w:widowControl w:val="0"/>
              <w:tabs>
                <w:tab w:val="left" w:pos="64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1D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gramStart"/>
            <w:r w:rsidRPr="00861F1D">
              <w:rPr>
                <w:rFonts w:ascii="Times New Roman" w:hAnsi="Times New Roman" w:cs="Times New Roman"/>
                <w:sz w:val="28"/>
                <w:szCs w:val="28"/>
              </w:rPr>
              <w:t>Красноармейского</w:t>
            </w:r>
            <w:proofErr w:type="gramEnd"/>
          </w:p>
          <w:p w:rsidR="007C1EEF" w:rsidRPr="00861F1D" w:rsidRDefault="000642C1" w:rsidP="000642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F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                                       </w:t>
            </w:r>
          </w:p>
        </w:tc>
        <w:tc>
          <w:tcPr>
            <w:tcW w:w="5398" w:type="dxa"/>
          </w:tcPr>
          <w:p w:rsidR="000642C1" w:rsidRPr="00861F1D" w:rsidRDefault="000642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A05" w:rsidRPr="00861F1D" w:rsidRDefault="000642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F1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DD36A5" w:rsidRPr="00861F1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861F1D">
              <w:rPr>
                <w:rFonts w:ascii="Times New Roman" w:hAnsi="Times New Roman" w:cs="Times New Roman"/>
                <w:sz w:val="28"/>
                <w:szCs w:val="28"/>
              </w:rPr>
              <w:t>А.И. Зото</w:t>
            </w:r>
            <w:r w:rsidR="00DD36A5" w:rsidRPr="00861F1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AA3A05" w:rsidRPr="00861F1D" w:rsidRDefault="00AA3A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1EEF" w:rsidRPr="00861F1D" w:rsidRDefault="00AA3A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F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Приложение № 1 к решению</w:t>
            </w:r>
          </w:p>
          <w:p w:rsidR="007C1EEF" w:rsidRPr="00861F1D" w:rsidRDefault="00AA3A05" w:rsidP="00861F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F1D">
              <w:rPr>
                <w:rFonts w:ascii="Times New Roman" w:hAnsi="Times New Roman" w:cs="Times New Roman"/>
                <w:b/>
                <w:sz w:val="28"/>
                <w:szCs w:val="28"/>
              </w:rPr>
              <w:t>Красноармейского районного Собрания                                                                                                                                                  от</w:t>
            </w:r>
            <w:r w:rsidR="00861F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27.09.2022 </w:t>
            </w:r>
            <w:r w:rsidRPr="00861F1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861F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68</w:t>
            </w:r>
          </w:p>
        </w:tc>
      </w:tr>
    </w:tbl>
    <w:p w:rsidR="007C1EEF" w:rsidRDefault="00AA3A05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 w:cs="Times New Roman"/>
          <w:b/>
          <w:sz w:val="28"/>
          <w:szCs w:val="28"/>
        </w:rPr>
        <w:lastRenderedPageBreak/>
        <w:t xml:space="preserve">                               </w:t>
      </w:r>
    </w:p>
    <w:p w:rsidR="00DD36A5" w:rsidRDefault="00DD36A5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C1EEF" w:rsidRDefault="00AA3A05">
      <w:pPr>
        <w:spacing w:after="0" w:line="240" w:lineRule="auto"/>
        <w:jc w:val="center"/>
      </w:pPr>
      <w:r>
        <w:rPr>
          <w:rFonts w:ascii="PT Astra Serif" w:hAnsi="PT Astra Serif" w:cs="Times New Roman"/>
          <w:b/>
          <w:bCs/>
          <w:color w:val="000000"/>
          <w:sz w:val="28"/>
          <w:szCs w:val="28"/>
          <w:shd w:val="clear" w:color="auto" w:fill="FFFFFF"/>
        </w:rPr>
        <w:t xml:space="preserve">Положение </w:t>
      </w:r>
    </w:p>
    <w:p w:rsidR="007C1EEF" w:rsidRDefault="00AA3A05" w:rsidP="000642C1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b/>
          <w:bCs/>
          <w:color w:val="000000"/>
          <w:sz w:val="28"/>
          <w:szCs w:val="28"/>
          <w:shd w:val="clear" w:color="auto" w:fill="FFFFFF"/>
        </w:rPr>
        <w:t>об оплате труда работников муниципального бюджетного учреждения «Консультационно-методический  центр системы образования Красноармейского муниципального района Саратовской области»</w:t>
      </w:r>
    </w:p>
    <w:p w:rsidR="00DD36A5" w:rsidRPr="000642C1" w:rsidRDefault="00DD36A5" w:rsidP="000642C1">
      <w:pPr>
        <w:spacing w:after="0" w:line="240" w:lineRule="auto"/>
        <w:jc w:val="center"/>
        <w:rPr>
          <w:rFonts w:ascii="PT Astra Serif" w:hAnsi="PT Astra Serif"/>
          <w:sz w:val="28"/>
        </w:rPr>
      </w:pPr>
    </w:p>
    <w:p w:rsidR="007C1EEF" w:rsidRDefault="00AA3A05">
      <w:pPr>
        <w:pStyle w:val="a7"/>
        <w:numPr>
          <w:ilvl w:val="0"/>
          <w:numId w:val="2"/>
        </w:num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Общее положение</w:t>
      </w:r>
    </w:p>
    <w:p w:rsidR="007C1EEF" w:rsidRDefault="00AA3A05">
      <w:pPr>
        <w:spacing w:after="0" w:line="24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>1.1. Настоящее Положение разработано в соответствии с Трудовым кодексом РФ, Уставом Красноармейского муниципального района Саратовской области.</w:t>
      </w:r>
    </w:p>
    <w:p w:rsidR="007C1EEF" w:rsidRDefault="00AA3A05" w:rsidP="000642C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1.2. Денежное содержание </w:t>
      </w:r>
      <w:r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  <w:t xml:space="preserve">работников </w:t>
      </w: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муниципального бюджетного учреждения «Консультационно-методический  центр системы образования Красноармейского муниципального района Саратовской области»</w:t>
      </w:r>
      <w:r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  <w:t>,</w:t>
      </w:r>
      <w:r>
        <w:rPr>
          <w:rFonts w:ascii="PT Astra Serif" w:hAnsi="PT Astra Serif" w:cs="Times New Roman"/>
          <w:sz w:val="28"/>
          <w:szCs w:val="28"/>
        </w:rPr>
        <w:t xml:space="preserve"> состоит из должностного оклада, ежемесячных и иных дополнительных выплат.</w:t>
      </w:r>
    </w:p>
    <w:p w:rsidR="00DD36A5" w:rsidRPr="000642C1" w:rsidRDefault="00DD36A5" w:rsidP="000642C1">
      <w:pPr>
        <w:spacing w:after="0" w:line="240" w:lineRule="auto"/>
        <w:ind w:firstLine="708"/>
        <w:jc w:val="both"/>
        <w:rPr>
          <w:rFonts w:ascii="PT Astra Serif" w:hAnsi="PT Astra Serif"/>
        </w:rPr>
      </w:pPr>
    </w:p>
    <w:p w:rsidR="007C1EEF" w:rsidRDefault="00AA3A05">
      <w:pPr>
        <w:pStyle w:val="a7"/>
        <w:numPr>
          <w:ilvl w:val="0"/>
          <w:numId w:val="2"/>
        </w:num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Должностной оклад</w:t>
      </w:r>
    </w:p>
    <w:p w:rsidR="007C1EEF" w:rsidRDefault="00AA3A05">
      <w:pPr>
        <w:spacing w:after="0" w:line="24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2.1.  Должностной оклад для работников </w:t>
      </w: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муниципального бюджетного учреждения «Консультационно-методический  центр системы образования Красноармейского муниципального района Саратовской области»</w:t>
      </w:r>
      <w:r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  <w:t xml:space="preserve"> утверждается решением Красноармейского районного Собрания.</w:t>
      </w:r>
    </w:p>
    <w:p w:rsidR="007C1EEF" w:rsidRDefault="00AA3A05">
      <w:pPr>
        <w:pStyle w:val="ConsPlusNormal"/>
        <w:widowControl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>2.2. Индексация должностных окладов работников учреждения, может производиться один раз в год для обеспечения повышения реального  денежного содержания заработной платы, включая индексацию заработной платы в связи с ростом потребительских цен на товары и услуги.</w:t>
      </w:r>
    </w:p>
    <w:p w:rsidR="007C1EEF" w:rsidRDefault="00AA3A05" w:rsidP="000642C1">
      <w:pPr>
        <w:pStyle w:val="ConsPlusNormal"/>
        <w:widowControl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2.3. При переходе к вновь установленным окладам обеспечивается соответствие должностных окладов в пределах диапазонов окладов по группам должностей, указанных в приложении № 1 к настоящему Положению</w:t>
      </w:r>
      <w:r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PT Astra Serif" w:hAnsi="PT Astra Serif" w:cs="Times New Roman"/>
          <w:sz w:val="28"/>
          <w:szCs w:val="28"/>
        </w:rPr>
        <w:t>при этом не допускается уменьшение размера ранее установленного денежного содержания.</w:t>
      </w:r>
    </w:p>
    <w:p w:rsidR="00DD36A5" w:rsidRPr="000642C1" w:rsidRDefault="00DD36A5" w:rsidP="000642C1">
      <w:pPr>
        <w:pStyle w:val="ConsPlusNormal"/>
        <w:widowControl/>
        <w:ind w:firstLine="708"/>
        <w:jc w:val="both"/>
        <w:rPr>
          <w:rFonts w:ascii="PT Astra Serif" w:hAnsi="PT Astra Serif"/>
        </w:rPr>
      </w:pPr>
    </w:p>
    <w:p w:rsidR="007C1EEF" w:rsidRDefault="00AA3A05">
      <w:pPr>
        <w:pStyle w:val="ConsPlusNormal"/>
        <w:widowControl/>
        <w:ind w:firstLine="0"/>
        <w:jc w:val="center"/>
        <w:outlineLvl w:val="1"/>
        <w:rPr>
          <w:rFonts w:ascii="PT Astra Serif" w:hAnsi="PT Astra Serif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3. Ежемесячные выплаты к должностному окладу</w:t>
      </w:r>
    </w:p>
    <w:p w:rsidR="007C1EEF" w:rsidRDefault="00AA3A05">
      <w:pPr>
        <w:pStyle w:val="ConsPlusNormal"/>
        <w:widowControl/>
        <w:ind w:firstLine="0"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и иные дополнительные выплаты</w:t>
      </w:r>
    </w:p>
    <w:p w:rsidR="007C1EEF" w:rsidRDefault="00AA3A05">
      <w:pPr>
        <w:pStyle w:val="ConsPlusNormal"/>
        <w:widowControl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>3.1. К ежемесячным выплатам к должностному окладу относятся:</w:t>
      </w:r>
    </w:p>
    <w:p w:rsidR="007C1EEF" w:rsidRDefault="00AA3A05">
      <w:pPr>
        <w:pStyle w:val="ConsPlusNormal"/>
        <w:widowControl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>- ежемесячная процентная надбавка за сложность, напряженность, высокие достижения в труде;</w:t>
      </w:r>
    </w:p>
    <w:p w:rsidR="007C1EEF" w:rsidRDefault="00AA3A05" w:rsidP="00AA3A05">
      <w:pPr>
        <w:pStyle w:val="ConsPlusNormal"/>
        <w:widowControl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ежемесячная процентная надбавка  за интенсивность работы.</w:t>
      </w:r>
    </w:p>
    <w:p w:rsidR="00DD36A5" w:rsidRPr="00AA3A05" w:rsidRDefault="00DD36A5" w:rsidP="00AA3A05">
      <w:pPr>
        <w:pStyle w:val="ConsPlusNormal"/>
        <w:widowControl/>
        <w:ind w:firstLine="708"/>
        <w:jc w:val="both"/>
        <w:rPr>
          <w:rFonts w:ascii="PT Astra Serif" w:hAnsi="PT Astra Serif"/>
        </w:rPr>
      </w:pPr>
    </w:p>
    <w:p w:rsidR="007C1EEF" w:rsidRDefault="00AA3A05">
      <w:pPr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b/>
          <w:sz w:val="28"/>
          <w:szCs w:val="28"/>
        </w:rPr>
        <w:t>4. Ежемесячная надбавка за сложность, напряженность, высокие достижения в труде</w:t>
      </w:r>
    </w:p>
    <w:p w:rsidR="007C1EEF" w:rsidRDefault="0050000C" w:rsidP="00AA3A05">
      <w:pPr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AA3A05">
        <w:rPr>
          <w:rFonts w:ascii="PT Astra Serif" w:hAnsi="PT Astra Serif" w:cs="Times New Roman"/>
          <w:sz w:val="28"/>
          <w:szCs w:val="28"/>
        </w:rPr>
        <w:t xml:space="preserve">.1. Работникам, </w:t>
      </w:r>
      <w:proofErr w:type="gramStart"/>
      <w:r w:rsidR="00AA3A05"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  <w:t>занимающих</w:t>
      </w:r>
      <w:proofErr w:type="gramEnd"/>
      <w:r w:rsidR="00AA3A05"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  <w:t xml:space="preserve"> должности в </w:t>
      </w:r>
      <w:r w:rsidR="00AA3A05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муниципальном бюджетном учреждении «Консультационно-методический  центр системы образования Красноармейского муниципального района Саратовской области »</w:t>
      </w:r>
      <w:r w:rsidR="00AA3A05">
        <w:rPr>
          <w:rFonts w:ascii="PT Astra Serif" w:hAnsi="PT Astra Serif" w:cs="Times New Roman"/>
          <w:sz w:val="28"/>
          <w:szCs w:val="28"/>
        </w:rPr>
        <w:t xml:space="preserve">ежемесячно </w:t>
      </w:r>
      <w:r w:rsidR="00AA3A05">
        <w:rPr>
          <w:rFonts w:ascii="PT Astra Serif" w:hAnsi="PT Astra Serif" w:cs="Times New Roman"/>
          <w:sz w:val="28"/>
          <w:szCs w:val="28"/>
        </w:rPr>
        <w:lastRenderedPageBreak/>
        <w:t>выплачивается  надбавка к должностному окладу за сложность, напряженность, высокие достижения в труде в размере 65 % от должностного оклада.</w:t>
      </w:r>
    </w:p>
    <w:p w:rsidR="00DD36A5" w:rsidRPr="00AA3A05" w:rsidRDefault="00DD36A5" w:rsidP="00AA3A05">
      <w:pPr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7C1EEF" w:rsidRDefault="0050000C">
      <w:pPr>
        <w:spacing w:after="0" w:line="240" w:lineRule="auto"/>
        <w:jc w:val="center"/>
        <w:outlineLvl w:val="1"/>
        <w:rPr>
          <w:rFonts w:ascii="PT Astra Serif" w:hAnsi="PT Astra Serif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5</w:t>
      </w:r>
      <w:r w:rsidR="00AA3A05">
        <w:rPr>
          <w:rFonts w:ascii="PT Astra Serif" w:hAnsi="PT Astra Serif" w:cs="Times New Roman"/>
          <w:b/>
          <w:bCs/>
          <w:sz w:val="28"/>
          <w:szCs w:val="28"/>
        </w:rPr>
        <w:t xml:space="preserve">. </w:t>
      </w:r>
      <w:r w:rsidR="00AA3A05">
        <w:rPr>
          <w:rFonts w:ascii="PT Astra Serif" w:hAnsi="PT Astra Serif" w:cs="Times New Roman"/>
          <w:b/>
          <w:sz w:val="28"/>
          <w:szCs w:val="28"/>
        </w:rPr>
        <w:t xml:space="preserve">Премия по результатам работы </w:t>
      </w:r>
    </w:p>
    <w:p w:rsidR="007C1EEF" w:rsidRDefault="0050000C">
      <w:pPr>
        <w:spacing w:after="0" w:line="240" w:lineRule="auto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AA3A05">
        <w:rPr>
          <w:rFonts w:ascii="PT Astra Serif" w:hAnsi="PT Astra Serif" w:cs="Times New Roman"/>
          <w:sz w:val="28"/>
          <w:szCs w:val="28"/>
        </w:rPr>
        <w:t xml:space="preserve">.1. Премирование работников  </w:t>
      </w:r>
      <w:r w:rsidR="00AA3A05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муниципального бюджетного учреждения «Консультационно-методический  центр системы образования Красноармейского муниципального района Саратовской области»</w:t>
      </w:r>
      <w:r w:rsidR="00AA3A05"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AA3A05">
        <w:rPr>
          <w:rFonts w:ascii="PT Astra Serif" w:hAnsi="PT Astra Serif" w:cs="Times New Roman"/>
          <w:sz w:val="28"/>
          <w:szCs w:val="28"/>
        </w:rPr>
        <w:t>по результатам работы  производится ежемесячно.</w:t>
      </w:r>
    </w:p>
    <w:p w:rsidR="007C1EEF" w:rsidRDefault="00AA3A05">
      <w:pPr>
        <w:spacing w:after="0" w:line="240" w:lineRule="auto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>Премия устанавливается в размере  до 130 % должностного оклада.</w:t>
      </w:r>
    </w:p>
    <w:p w:rsidR="007C1EEF" w:rsidRDefault="0050000C">
      <w:pPr>
        <w:spacing w:after="0" w:line="240" w:lineRule="auto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AA3A05">
        <w:rPr>
          <w:rFonts w:ascii="PT Astra Serif" w:hAnsi="PT Astra Serif" w:cs="Times New Roman"/>
          <w:sz w:val="28"/>
          <w:szCs w:val="28"/>
        </w:rPr>
        <w:t xml:space="preserve">.2.Премирование работников  </w:t>
      </w:r>
      <w:r w:rsidR="00AA3A05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муниципального бюджетного учреждения «Консультационно-методический  центр системы образования Красноармейского муниципального района Саратовской области»</w:t>
      </w:r>
      <w:r w:rsidR="00AA3A05">
        <w:rPr>
          <w:rFonts w:ascii="PT Astra Serif" w:hAnsi="PT Astra Serif" w:cs="Times New Roman"/>
          <w:sz w:val="28"/>
          <w:szCs w:val="28"/>
        </w:rPr>
        <w:t xml:space="preserve"> производится в зависимости  от продолжительности работы в данном учетном периоде,  качества работы  в данном учетном периоде, его личного вклада в общие результаты. </w:t>
      </w:r>
    </w:p>
    <w:p w:rsidR="007C1EEF" w:rsidRDefault="0050000C">
      <w:pPr>
        <w:spacing w:after="0" w:line="240" w:lineRule="auto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AA3A05">
        <w:rPr>
          <w:rFonts w:ascii="PT Astra Serif" w:hAnsi="PT Astra Serif" w:cs="Times New Roman"/>
          <w:sz w:val="28"/>
          <w:szCs w:val="28"/>
        </w:rPr>
        <w:t>.3. Выплата премии производится  в пределах установленного фонда оплаты труда.</w:t>
      </w:r>
    </w:p>
    <w:p w:rsidR="007C1EEF" w:rsidRDefault="0050000C">
      <w:pPr>
        <w:spacing w:after="0" w:line="240" w:lineRule="auto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AA3A05">
        <w:rPr>
          <w:rFonts w:ascii="PT Astra Serif" w:hAnsi="PT Astra Serif" w:cs="Times New Roman"/>
          <w:sz w:val="28"/>
          <w:szCs w:val="28"/>
        </w:rPr>
        <w:t xml:space="preserve">.4. В случае увольнения </w:t>
      </w:r>
      <w:r w:rsidR="00AA3A05"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  <w:t xml:space="preserve">работника  </w:t>
      </w:r>
      <w:r w:rsidR="00AA3A05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муниципального бюджетного учреждения «Консультационно-методический  центр системы образования Красноармейского муниципального района Саратовской области»</w:t>
      </w:r>
      <w:r w:rsidR="00AA3A05">
        <w:rPr>
          <w:rFonts w:ascii="PT Astra Serif" w:hAnsi="PT Astra Serif" w:cs="Times New Roman"/>
          <w:sz w:val="28"/>
          <w:szCs w:val="28"/>
        </w:rPr>
        <w:t xml:space="preserve"> в расчетном  периоде премия начисляется за фактически отработанное время. </w:t>
      </w:r>
    </w:p>
    <w:p w:rsidR="007C1EEF" w:rsidRDefault="0050000C">
      <w:pPr>
        <w:spacing w:after="0" w:line="240" w:lineRule="auto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AA3A05">
        <w:rPr>
          <w:rFonts w:ascii="PT Astra Serif" w:hAnsi="PT Astra Serif" w:cs="Times New Roman"/>
          <w:sz w:val="28"/>
          <w:szCs w:val="28"/>
        </w:rPr>
        <w:t>.5. Премии, выплачиваемые в соответствии с настоящим Положением, учитываются при исчислении среднего заработка для назначения государственной пенсии, пособий по временной нетрудоспособности, при уходе в очередной ежегодный оплачиваемый отпуск.</w:t>
      </w:r>
    </w:p>
    <w:p w:rsidR="007C1EEF" w:rsidRDefault="0050000C" w:rsidP="000642C1">
      <w:pPr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AA3A05">
        <w:rPr>
          <w:rFonts w:ascii="PT Astra Serif" w:hAnsi="PT Astra Serif" w:cs="Times New Roman"/>
          <w:sz w:val="28"/>
          <w:szCs w:val="28"/>
        </w:rPr>
        <w:t>.6. Руководитель соответствующего органа местного самоуправления Красноармейского муниципального района  может использовать сложившуюся   экономию на поощрение работников в установленном порядке.</w:t>
      </w:r>
    </w:p>
    <w:p w:rsidR="00DD36A5" w:rsidRDefault="00DD36A5" w:rsidP="000642C1">
      <w:pPr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7C1EEF" w:rsidRDefault="0050000C">
      <w:pPr>
        <w:spacing w:after="0" w:line="240" w:lineRule="auto"/>
        <w:jc w:val="center"/>
        <w:outlineLvl w:val="1"/>
        <w:rPr>
          <w:rFonts w:ascii="PT Astra Serif" w:hAnsi="PT Astra Serif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6</w:t>
      </w:r>
      <w:r w:rsidR="00AA3A05">
        <w:rPr>
          <w:rFonts w:ascii="PT Astra Serif" w:hAnsi="PT Astra Serif" w:cs="Times New Roman"/>
          <w:b/>
          <w:bCs/>
          <w:sz w:val="28"/>
          <w:szCs w:val="28"/>
        </w:rPr>
        <w:t>. Порядок формирования фонда оплаты труда</w:t>
      </w:r>
    </w:p>
    <w:p w:rsidR="007C1EEF" w:rsidRDefault="00AA3A05">
      <w:pPr>
        <w:spacing w:after="0" w:line="240" w:lineRule="auto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Установить для формирования фонда оплаты труда в  </w:t>
      </w: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муниципальном бюджетном учреждении «Консультационно-методический  центр системы образования Красноармейского муниципального района Саратовской области»</w:t>
      </w:r>
      <w:r>
        <w:rPr>
          <w:rFonts w:ascii="PT Astra Serif" w:hAnsi="PT Astra Serif" w:cs="Times New Roman"/>
          <w:sz w:val="28"/>
          <w:szCs w:val="28"/>
        </w:rPr>
        <w:t xml:space="preserve"> на очередной финансовый год:</w:t>
      </w:r>
    </w:p>
    <w:p w:rsidR="007C1EEF" w:rsidRDefault="00AA3A05">
      <w:pPr>
        <w:spacing w:after="0" w:line="240" w:lineRule="auto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>- для работников</w:t>
      </w:r>
      <w:r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  <w:t xml:space="preserve"> МБУ «КМЦ системы образования»</w:t>
      </w:r>
      <w:r>
        <w:rPr>
          <w:rFonts w:ascii="PT Astra Serif" w:hAnsi="PT Astra Serif" w:cs="Times New Roman"/>
          <w:sz w:val="28"/>
          <w:szCs w:val="28"/>
        </w:rPr>
        <w:t xml:space="preserve"> – двенадцать должностных окладов по каждой должности средства на выплату, кроме того:</w:t>
      </w:r>
    </w:p>
    <w:p w:rsidR="007C1EEF" w:rsidRDefault="00AA3A05">
      <w:pPr>
        <w:spacing w:after="0" w:line="240" w:lineRule="auto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>-ежемесячной надбавки к должностному окладу за сложность, напряженность, высокие достижения в труде в размере 65 % должностных окладов;</w:t>
      </w:r>
    </w:p>
    <w:p w:rsidR="007C1EEF" w:rsidRDefault="00AA3A05" w:rsidP="000642C1">
      <w:pPr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- ежемесячной надбавки  за интенсивность работы в размере 60 % должностных окладов.</w:t>
      </w:r>
    </w:p>
    <w:p w:rsidR="00DD36A5" w:rsidRDefault="00DD36A5" w:rsidP="000642C1">
      <w:pPr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7C1EEF" w:rsidRDefault="0050000C">
      <w:pPr>
        <w:spacing w:after="0" w:line="240" w:lineRule="auto"/>
        <w:jc w:val="center"/>
        <w:outlineLvl w:val="1"/>
        <w:rPr>
          <w:rFonts w:ascii="PT Astra Serif" w:hAnsi="PT Astra Serif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7</w:t>
      </w:r>
      <w:r w:rsidR="00AA3A05">
        <w:rPr>
          <w:rFonts w:ascii="PT Astra Serif" w:hAnsi="PT Astra Serif" w:cs="Times New Roman"/>
          <w:b/>
          <w:bCs/>
          <w:sz w:val="28"/>
          <w:szCs w:val="28"/>
        </w:rPr>
        <w:t xml:space="preserve">. Порядок </w:t>
      </w:r>
      <w:proofErr w:type="gramStart"/>
      <w:r w:rsidR="00AA3A05">
        <w:rPr>
          <w:rFonts w:ascii="PT Astra Serif" w:hAnsi="PT Astra Serif" w:cs="Times New Roman"/>
          <w:b/>
          <w:bCs/>
          <w:sz w:val="28"/>
          <w:szCs w:val="28"/>
        </w:rPr>
        <w:t>использования экономии фонда оплаты труда</w:t>
      </w:r>
      <w:proofErr w:type="gramEnd"/>
    </w:p>
    <w:p w:rsidR="007C1EEF" w:rsidRDefault="0050000C">
      <w:pPr>
        <w:spacing w:after="0" w:line="240" w:lineRule="auto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>7</w:t>
      </w:r>
      <w:r w:rsidR="00AA3A05">
        <w:rPr>
          <w:rFonts w:ascii="PT Astra Serif" w:hAnsi="PT Astra Serif" w:cs="Times New Roman"/>
          <w:sz w:val="28"/>
          <w:szCs w:val="28"/>
        </w:rPr>
        <w:t xml:space="preserve">.1. </w:t>
      </w:r>
      <w:proofErr w:type="gramStart"/>
      <w:r w:rsidR="00AA3A05">
        <w:rPr>
          <w:rFonts w:ascii="PT Astra Serif" w:hAnsi="PT Astra Serif" w:cs="Times New Roman"/>
          <w:sz w:val="28"/>
          <w:szCs w:val="28"/>
        </w:rPr>
        <w:t xml:space="preserve">Экономия фонда оплаты труда может быть направлена на премирование работников </w:t>
      </w:r>
      <w:r w:rsidR="00AA3A05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муниципального бюджетного учреждения «Консультационно-методический  центр системы образования Красноармейского муниципального </w:t>
      </w:r>
      <w:r w:rsidR="00AA3A05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lastRenderedPageBreak/>
        <w:t>района Саратовской области»</w:t>
      </w:r>
      <w:r w:rsidR="00AA3A05"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AA3A05">
        <w:rPr>
          <w:rFonts w:ascii="PT Astra Serif" w:hAnsi="PT Astra Serif" w:cs="Times New Roman"/>
          <w:sz w:val="28"/>
          <w:szCs w:val="28"/>
        </w:rPr>
        <w:t xml:space="preserve">в порядке и размере установленными работодателем. </w:t>
      </w:r>
      <w:proofErr w:type="gramEnd"/>
    </w:p>
    <w:p w:rsidR="007C1EEF" w:rsidRDefault="0050000C">
      <w:pPr>
        <w:spacing w:after="0" w:line="240" w:lineRule="auto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>7</w:t>
      </w:r>
      <w:r w:rsidR="00AA3A05">
        <w:rPr>
          <w:rFonts w:ascii="PT Astra Serif" w:hAnsi="PT Astra Serif" w:cs="Times New Roman"/>
          <w:sz w:val="28"/>
          <w:szCs w:val="28"/>
        </w:rPr>
        <w:t xml:space="preserve">.2. </w:t>
      </w:r>
      <w:proofErr w:type="gramStart"/>
      <w:r w:rsidR="00AA3A05">
        <w:rPr>
          <w:rFonts w:ascii="PT Astra Serif" w:hAnsi="PT Astra Serif" w:cs="Times New Roman"/>
          <w:sz w:val="28"/>
          <w:szCs w:val="28"/>
        </w:rPr>
        <w:t xml:space="preserve">В особых случаях: бракосочетание, рождение ребенка, юбилейная дата (50-, 55-, 60-, 65-летие со дня рождения), смерть близкого родственника (отца, матери, мужа, жены, детей), смерть работника, стихийные бедствия, при других чрезвычайных обстоятельствах по личному заявлению работника, </w:t>
      </w:r>
      <w:r w:rsidR="00AA3A05"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  <w:t xml:space="preserve">занимающего должность в </w:t>
      </w:r>
      <w:r w:rsidR="00AA3A05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муниципальном бюджетном учреждении «Консультационно-методический  центр системы образования Красноармейского муниципального района Саратовской области»</w:t>
      </w:r>
      <w:r w:rsidR="00AA3A05">
        <w:rPr>
          <w:rFonts w:ascii="PT Astra Serif" w:hAnsi="PT Astra Serif" w:cs="Times New Roman"/>
          <w:sz w:val="28"/>
          <w:szCs w:val="28"/>
        </w:rPr>
        <w:t xml:space="preserve">  в момент обращения (ходатайства) может быть оказана дополнительная материальная помощь</w:t>
      </w:r>
      <w:proofErr w:type="gramEnd"/>
      <w:r w:rsidR="00AA3A05">
        <w:rPr>
          <w:rFonts w:ascii="PT Astra Serif" w:hAnsi="PT Astra Serif" w:cs="Times New Roman"/>
          <w:sz w:val="28"/>
          <w:szCs w:val="28"/>
        </w:rPr>
        <w:t xml:space="preserve"> в размере, установленном представителем нанимателя (работодателем), не превышающем одного должностного оклада с учетом установленных ежемесячных выплат.</w:t>
      </w:r>
    </w:p>
    <w:p w:rsidR="007C1EEF" w:rsidRDefault="0050000C">
      <w:pPr>
        <w:spacing w:after="0" w:line="240" w:lineRule="auto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>7</w:t>
      </w:r>
      <w:r w:rsidR="00AA3A05">
        <w:rPr>
          <w:rFonts w:ascii="PT Astra Serif" w:hAnsi="PT Astra Serif" w:cs="Times New Roman"/>
          <w:sz w:val="28"/>
          <w:szCs w:val="28"/>
        </w:rPr>
        <w:t xml:space="preserve">.3. В конце календарного года работнику, </w:t>
      </w:r>
      <w:r w:rsidR="00AA3A05">
        <w:rPr>
          <w:rFonts w:ascii="PT Astra Serif" w:hAnsi="PT Astra Serif" w:cs="Times New Roman"/>
          <w:bCs/>
          <w:sz w:val="28"/>
          <w:szCs w:val="28"/>
          <w:shd w:val="clear" w:color="auto" w:fill="FFFFFF"/>
        </w:rPr>
        <w:t>занимающему должность</w:t>
      </w:r>
      <w:r w:rsidR="00861539">
        <w:rPr>
          <w:rFonts w:ascii="PT Astra Serif" w:hAnsi="PT Astra Serif" w:cs="Times New Roman"/>
          <w:bCs/>
          <w:sz w:val="28"/>
          <w:szCs w:val="28"/>
          <w:shd w:val="clear" w:color="auto" w:fill="FFFFFF"/>
        </w:rPr>
        <w:t xml:space="preserve"> </w:t>
      </w:r>
      <w:r w:rsidR="00AA3A05"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  <w:t xml:space="preserve">в </w:t>
      </w:r>
      <w:r w:rsidR="00AA3A05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муниципальном бюджетном учреждении «Консультационно-методический  центр системы образования Красноармейского муниципального района Саратовской области»</w:t>
      </w:r>
      <w:r w:rsidR="00AA3A05">
        <w:rPr>
          <w:rFonts w:ascii="PT Astra Serif" w:hAnsi="PT Astra Serif" w:cs="Times New Roman"/>
          <w:bCs/>
          <w:sz w:val="28"/>
          <w:szCs w:val="28"/>
          <w:shd w:val="clear" w:color="auto" w:fill="FFFFFF"/>
        </w:rPr>
        <w:t xml:space="preserve"> </w:t>
      </w:r>
      <w:r w:rsidR="00AA3A05">
        <w:rPr>
          <w:rFonts w:ascii="PT Astra Serif" w:hAnsi="PT Astra Serif" w:cs="Times New Roman"/>
          <w:sz w:val="28"/>
          <w:szCs w:val="28"/>
        </w:rPr>
        <w:t xml:space="preserve">может выплачиваться премия в </w:t>
      </w:r>
      <w:proofErr w:type="gramStart"/>
      <w:r w:rsidR="00AA3A05">
        <w:rPr>
          <w:rFonts w:ascii="PT Astra Serif" w:hAnsi="PT Astra Serif" w:cs="Times New Roman"/>
          <w:sz w:val="28"/>
          <w:szCs w:val="28"/>
        </w:rPr>
        <w:t>размере</w:t>
      </w:r>
      <w:proofErr w:type="gramEnd"/>
      <w:r w:rsidR="00AA3A05">
        <w:rPr>
          <w:rFonts w:ascii="PT Astra Serif" w:hAnsi="PT Astra Serif" w:cs="Times New Roman"/>
          <w:sz w:val="28"/>
          <w:szCs w:val="28"/>
        </w:rPr>
        <w:t xml:space="preserve"> не превышающем одного должностного оклада с учетом установленных ежемесячных выплат.</w:t>
      </w:r>
    </w:p>
    <w:p w:rsidR="007C1EEF" w:rsidRDefault="00AA3A05" w:rsidP="00AA3A05">
      <w:pPr>
        <w:spacing w:after="0" w:line="240" w:lineRule="auto"/>
        <w:outlineLvl w:val="0"/>
        <w:rPr>
          <w:rFonts w:ascii="PT Astra Serif" w:hAnsi="PT Astra Serif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            </w:t>
      </w:r>
    </w:p>
    <w:p w:rsidR="00DD36A5" w:rsidRDefault="00AA3A05">
      <w:pPr>
        <w:spacing w:after="0" w:line="240" w:lineRule="auto"/>
        <w:ind w:firstLine="5103"/>
        <w:outlineLvl w:val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ab/>
      </w:r>
      <w:r>
        <w:rPr>
          <w:rFonts w:ascii="PT Astra Serif" w:hAnsi="PT Astra Serif" w:cs="Times New Roman"/>
          <w:b/>
          <w:sz w:val="28"/>
          <w:szCs w:val="28"/>
        </w:rPr>
        <w:tab/>
        <w:t xml:space="preserve">  </w:t>
      </w:r>
      <w:r w:rsidR="00DD36A5">
        <w:rPr>
          <w:rFonts w:ascii="PT Astra Serif" w:hAnsi="PT Astra Serif" w:cs="Times New Roman"/>
          <w:b/>
          <w:sz w:val="28"/>
          <w:szCs w:val="28"/>
        </w:rPr>
        <w:t xml:space="preserve">                </w:t>
      </w:r>
    </w:p>
    <w:p w:rsidR="00DD36A5" w:rsidRDefault="00DD36A5">
      <w:pPr>
        <w:spacing w:after="0" w:line="240" w:lineRule="auto"/>
        <w:ind w:firstLine="5103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D36A5" w:rsidRDefault="00DD36A5">
      <w:pPr>
        <w:spacing w:after="0" w:line="240" w:lineRule="auto"/>
        <w:ind w:firstLine="5103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D36A5" w:rsidRDefault="00DD36A5">
      <w:pPr>
        <w:spacing w:after="0" w:line="240" w:lineRule="auto"/>
        <w:ind w:firstLine="5103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D36A5" w:rsidRDefault="00DD36A5">
      <w:pPr>
        <w:spacing w:after="0" w:line="240" w:lineRule="auto"/>
        <w:ind w:firstLine="5103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D36A5" w:rsidRDefault="00DD36A5">
      <w:pPr>
        <w:spacing w:after="0" w:line="240" w:lineRule="auto"/>
        <w:ind w:firstLine="5103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D36A5" w:rsidRDefault="00DD36A5">
      <w:pPr>
        <w:spacing w:after="0" w:line="240" w:lineRule="auto"/>
        <w:ind w:firstLine="5103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D36A5" w:rsidRDefault="00DD36A5">
      <w:pPr>
        <w:spacing w:after="0" w:line="240" w:lineRule="auto"/>
        <w:ind w:firstLine="5103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D36A5" w:rsidRDefault="00DD36A5">
      <w:pPr>
        <w:spacing w:after="0" w:line="240" w:lineRule="auto"/>
        <w:ind w:firstLine="5103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D36A5" w:rsidRDefault="00DD36A5">
      <w:pPr>
        <w:spacing w:after="0" w:line="240" w:lineRule="auto"/>
        <w:ind w:firstLine="5103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D36A5" w:rsidRDefault="00DD36A5">
      <w:pPr>
        <w:spacing w:after="0" w:line="240" w:lineRule="auto"/>
        <w:ind w:firstLine="5103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D36A5" w:rsidRDefault="00DD36A5">
      <w:pPr>
        <w:spacing w:after="0" w:line="240" w:lineRule="auto"/>
        <w:ind w:firstLine="5103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D36A5" w:rsidRDefault="00DD36A5">
      <w:pPr>
        <w:spacing w:after="0" w:line="240" w:lineRule="auto"/>
        <w:ind w:firstLine="5103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D36A5" w:rsidRDefault="00DD36A5">
      <w:pPr>
        <w:spacing w:after="0" w:line="240" w:lineRule="auto"/>
        <w:ind w:firstLine="5103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D36A5" w:rsidRDefault="00DD36A5">
      <w:pPr>
        <w:spacing w:after="0" w:line="240" w:lineRule="auto"/>
        <w:ind w:firstLine="5103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D36A5" w:rsidRDefault="00DD36A5">
      <w:pPr>
        <w:spacing w:after="0" w:line="240" w:lineRule="auto"/>
        <w:ind w:firstLine="5103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D36A5" w:rsidRDefault="00DD36A5">
      <w:pPr>
        <w:spacing w:after="0" w:line="240" w:lineRule="auto"/>
        <w:ind w:firstLine="5103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D36A5" w:rsidRDefault="00DD36A5">
      <w:pPr>
        <w:spacing w:after="0" w:line="240" w:lineRule="auto"/>
        <w:ind w:firstLine="5103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D36A5" w:rsidRDefault="00DD36A5">
      <w:pPr>
        <w:spacing w:after="0" w:line="240" w:lineRule="auto"/>
        <w:ind w:firstLine="5103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D36A5" w:rsidRDefault="00DD36A5">
      <w:pPr>
        <w:spacing w:after="0" w:line="240" w:lineRule="auto"/>
        <w:ind w:firstLine="5103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D36A5" w:rsidRDefault="00DD36A5">
      <w:pPr>
        <w:spacing w:after="0" w:line="240" w:lineRule="auto"/>
        <w:ind w:firstLine="5103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D36A5" w:rsidRDefault="00DD36A5">
      <w:pPr>
        <w:spacing w:after="0" w:line="240" w:lineRule="auto"/>
        <w:ind w:firstLine="5103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D36A5" w:rsidRDefault="00DD36A5">
      <w:pPr>
        <w:spacing w:after="0" w:line="240" w:lineRule="auto"/>
        <w:ind w:firstLine="5103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D36A5" w:rsidRDefault="00DD36A5">
      <w:pPr>
        <w:spacing w:after="0" w:line="240" w:lineRule="auto"/>
        <w:ind w:firstLine="5103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D36A5" w:rsidRDefault="00DD36A5">
      <w:pPr>
        <w:spacing w:after="0" w:line="240" w:lineRule="auto"/>
        <w:ind w:firstLine="5103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D36A5" w:rsidRDefault="00DD36A5">
      <w:pPr>
        <w:spacing w:after="0" w:line="240" w:lineRule="auto"/>
        <w:ind w:firstLine="5103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D36A5" w:rsidRDefault="00DD36A5">
      <w:pPr>
        <w:spacing w:after="0" w:line="240" w:lineRule="auto"/>
        <w:ind w:firstLine="5103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D36A5" w:rsidRDefault="00DD36A5">
      <w:pPr>
        <w:spacing w:after="0" w:line="240" w:lineRule="auto"/>
        <w:ind w:firstLine="5103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7C1EEF" w:rsidRDefault="00DD36A5">
      <w:pPr>
        <w:spacing w:after="0" w:line="240" w:lineRule="auto"/>
        <w:ind w:firstLine="5103"/>
        <w:outlineLvl w:val="0"/>
        <w:rPr>
          <w:rFonts w:ascii="PT Astra Serif" w:hAnsi="PT Astra Serif"/>
        </w:rPr>
      </w:pPr>
      <w:r>
        <w:rPr>
          <w:rFonts w:ascii="PT Astra Serif" w:hAnsi="PT Astra Serif" w:cs="Times New Roman"/>
          <w:b/>
          <w:sz w:val="28"/>
          <w:szCs w:val="28"/>
        </w:rPr>
        <w:lastRenderedPageBreak/>
        <w:t xml:space="preserve">                                     </w:t>
      </w:r>
      <w:r w:rsidR="00AA3A05">
        <w:rPr>
          <w:rFonts w:ascii="PT Astra Serif" w:hAnsi="PT Astra Serif" w:cs="Times New Roman"/>
          <w:b/>
          <w:sz w:val="24"/>
          <w:szCs w:val="24"/>
        </w:rPr>
        <w:t xml:space="preserve">Приложение № 1 </w:t>
      </w:r>
    </w:p>
    <w:p w:rsidR="007C1EEF" w:rsidRDefault="00AA3A05">
      <w:pPr>
        <w:spacing w:after="0" w:line="240" w:lineRule="auto"/>
        <w:ind w:firstLine="5103"/>
        <w:jc w:val="center"/>
        <w:outlineLvl w:val="0"/>
        <w:rPr>
          <w:rFonts w:ascii="PT Astra Serif" w:hAnsi="PT Astra Serif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                     к настоящему Положению</w:t>
      </w:r>
    </w:p>
    <w:p w:rsidR="007C1EEF" w:rsidRDefault="007C1EEF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7C1EEF" w:rsidRDefault="00AA3A05">
      <w:pPr>
        <w:spacing w:after="0" w:line="240" w:lineRule="auto"/>
        <w:jc w:val="center"/>
        <w:rPr>
          <w:b/>
          <w:bCs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Размеры должностных окладов </w:t>
      </w:r>
      <w:r>
        <w:rPr>
          <w:rFonts w:ascii="PT Astra Serif" w:hAnsi="PT Astra Serif" w:cs="Times New Roman"/>
          <w:b/>
          <w:bCs/>
          <w:color w:val="000000"/>
          <w:sz w:val="28"/>
          <w:szCs w:val="28"/>
          <w:shd w:val="clear" w:color="auto" w:fill="FFFFFF"/>
        </w:rPr>
        <w:t>работников  муниципального бюджетного учреждения «Консультационно-методический  центр системы образования Красноармейского муниципального района Саратовской области»</w:t>
      </w:r>
    </w:p>
    <w:p w:rsidR="007C1EEF" w:rsidRDefault="007C1EEF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8928" w:type="dxa"/>
        <w:tblInd w:w="49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820"/>
        <w:gridCol w:w="4108"/>
      </w:tblGrid>
      <w:tr w:rsidR="007C1EEF">
        <w:trPr>
          <w:cantSplit/>
          <w:trHeight w:val="7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EEF" w:rsidRDefault="00AA3A05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EEF" w:rsidRDefault="00AA3A05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Оклад</w:t>
            </w:r>
          </w:p>
          <w:p w:rsidR="007C1EEF" w:rsidRDefault="00AA3A05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(руб.)</w:t>
            </w:r>
          </w:p>
        </w:tc>
      </w:tr>
      <w:tr w:rsidR="007C1EEF">
        <w:trPr>
          <w:cantSplit/>
          <w:trHeight w:val="24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EEF" w:rsidRDefault="00AA3A05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EEF" w:rsidRDefault="00AA3A05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2</w:t>
            </w:r>
          </w:p>
        </w:tc>
      </w:tr>
      <w:tr w:rsidR="007C1EEF">
        <w:trPr>
          <w:cantSplit/>
          <w:trHeight w:val="24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EEF" w:rsidRDefault="00AA3A05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Директор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EEF" w:rsidRDefault="00AA3A05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9535,00</w:t>
            </w:r>
          </w:p>
        </w:tc>
      </w:tr>
      <w:tr w:rsidR="007C1EEF">
        <w:trPr>
          <w:cantSplit/>
          <w:trHeight w:val="24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EEF" w:rsidRDefault="00AA3A05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Методист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EEF" w:rsidRDefault="00AA3A05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7887,00</w:t>
            </w:r>
          </w:p>
        </w:tc>
      </w:tr>
    </w:tbl>
    <w:p w:rsidR="007C1EEF" w:rsidRDefault="007C1EEF">
      <w:pPr>
        <w:spacing w:after="0" w:line="240" w:lineRule="auto"/>
        <w:ind w:left="3540" w:firstLine="708"/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</w:pPr>
    </w:p>
    <w:p w:rsidR="007C1EEF" w:rsidRDefault="007C1EEF">
      <w:pPr>
        <w:spacing w:after="0" w:line="240" w:lineRule="auto"/>
        <w:ind w:left="3540" w:firstLine="708"/>
        <w:rPr>
          <w:rFonts w:ascii="PT Astra Serif" w:hAnsi="PT Astra Serif" w:cs="Times New Roman"/>
          <w:sz w:val="28"/>
          <w:szCs w:val="28"/>
        </w:rPr>
      </w:pPr>
    </w:p>
    <w:p w:rsidR="007C1EEF" w:rsidRDefault="007C1EEF">
      <w:pPr>
        <w:spacing w:after="0" w:line="240" w:lineRule="auto"/>
        <w:ind w:left="3540" w:firstLine="708"/>
        <w:rPr>
          <w:rFonts w:ascii="PT Astra Serif" w:hAnsi="PT Astra Serif" w:cs="Times New Roman"/>
          <w:sz w:val="28"/>
          <w:szCs w:val="28"/>
        </w:rPr>
      </w:pPr>
    </w:p>
    <w:p w:rsidR="007C1EEF" w:rsidRDefault="007C1EEF">
      <w:pPr>
        <w:spacing w:after="0" w:line="240" w:lineRule="auto"/>
        <w:ind w:left="3540" w:firstLine="708"/>
        <w:rPr>
          <w:rFonts w:ascii="PT Astra Serif" w:hAnsi="PT Astra Serif" w:cs="Times New Roman"/>
          <w:sz w:val="28"/>
          <w:szCs w:val="28"/>
        </w:rPr>
      </w:pPr>
    </w:p>
    <w:p w:rsidR="007C1EEF" w:rsidRDefault="007C1EEF">
      <w:pPr>
        <w:spacing w:after="0" w:line="240" w:lineRule="auto"/>
        <w:ind w:left="3540" w:firstLine="708"/>
        <w:rPr>
          <w:rFonts w:ascii="PT Astra Serif" w:hAnsi="PT Astra Serif" w:cs="Times New Roman"/>
          <w:sz w:val="28"/>
          <w:szCs w:val="28"/>
        </w:rPr>
      </w:pPr>
    </w:p>
    <w:p w:rsidR="007C1EEF" w:rsidRDefault="007C1EEF">
      <w:pPr>
        <w:spacing w:after="0" w:line="240" w:lineRule="auto"/>
        <w:ind w:left="3540" w:firstLine="708"/>
        <w:rPr>
          <w:rFonts w:ascii="PT Astra Serif" w:hAnsi="PT Astra Serif" w:cs="Times New Roman"/>
          <w:sz w:val="28"/>
          <w:szCs w:val="28"/>
        </w:rPr>
      </w:pPr>
    </w:p>
    <w:p w:rsidR="007C1EEF" w:rsidRDefault="007C1EEF">
      <w:pPr>
        <w:spacing w:after="0" w:line="240" w:lineRule="auto"/>
        <w:ind w:left="3540" w:firstLine="708"/>
        <w:rPr>
          <w:rFonts w:ascii="PT Astra Serif" w:hAnsi="PT Astra Serif" w:cs="Times New Roman"/>
          <w:sz w:val="28"/>
          <w:szCs w:val="28"/>
        </w:rPr>
      </w:pPr>
    </w:p>
    <w:p w:rsidR="007C1EEF" w:rsidRDefault="007C1EEF">
      <w:pPr>
        <w:spacing w:after="0" w:line="240" w:lineRule="auto"/>
        <w:ind w:left="3540" w:firstLine="708"/>
        <w:rPr>
          <w:rFonts w:ascii="PT Astra Serif" w:hAnsi="PT Astra Serif" w:cs="Times New Roman"/>
          <w:sz w:val="28"/>
          <w:szCs w:val="28"/>
        </w:rPr>
      </w:pPr>
    </w:p>
    <w:p w:rsidR="007C1EEF" w:rsidRDefault="007C1EEF">
      <w:pPr>
        <w:spacing w:after="0" w:line="240" w:lineRule="auto"/>
        <w:ind w:left="3540" w:firstLine="708"/>
        <w:rPr>
          <w:rFonts w:ascii="PT Astra Serif" w:hAnsi="PT Astra Serif" w:cs="Times New Roman"/>
          <w:sz w:val="28"/>
          <w:szCs w:val="28"/>
        </w:rPr>
      </w:pPr>
    </w:p>
    <w:p w:rsidR="007C1EEF" w:rsidRDefault="007C1EEF">
      <w:pPr>
        <w:spacing w:after="0" w:line="240" w:lineRule="auto"/>
        <w:ind w:left="3540" w:firstLine="708"/>
        <w:rPr>
          <w:rFonts w:ascii="PT Astra Serif" w:hAnsi="PT Astra Serif" w:cs="Times New Roman"/>
          <w:sz w:val="28"/>
          <w:szCs w:val="28"/>
        </w:rPr>
      </w:pPr>
    </w:p>
    <w:p w:rsidR="007C1EEF" w:rsidRDefault="007C1EEF">
      <w:pPr>
        <w:spacing w:after="0" w:line="240" w:lineRule="auto"/>
        <w:ind w:left="3540" w:firstLine="708"/>
        <w:rPr>
          <w:rFonts w:ascii="PT Astra Serif" w:hAnsi="PT Astra Serif" w:cs="Times New Roman"/>
          <w:sz w:val="28"/>
          <w:szCs w:val="28"/>
        </w:rPr>
      </w:pPr>
    </w:p>
    <w:p w:rsidR="007C1EEF" w:rsidRDefault="007C1EEF">
      <w:pPr>
        <w:spacing w:after="0" w:line="240" w:lineRule="auto"/>
        <w:ind w:left="3540" w:firstLine="708"/>
        <w:rPr>
          <w:rFonts w:ascii="PT Astra Serif" w:hAnsi="PT Astra Serif" w:cs="Times New Roman"/>
          <w:sz w:val="28"/>
          <w:szCs w:val="28"/>
        </w:rPr>
      </w:pPr>
    </w:p>
    <w:p w:rsidR="007C1EEF" w:rsidRDefault="007C1EEF">
      <w:pPr>
        <w:spacing w:after="0" w:line="240" w:lineRule="auto"/>
        <w:ind w:left="3540" w:firstLine="708"/>
        <w:rPr>
          <w:rFonts w:ascii="PT Astra Serif" w:hAnsi="PT Astra Serif" w:cs="Times New Roman"/>
          <w:sz w:val="28"/>
          <w:szCs w:val="28"/>
        </w:rPr>
      </w:pPr>
    </w:p>
    <w:p w:rsidR="007C1EEF" w:rsidRDefault="007C1EEF">
      <w:pPr>
        <w:spacing w:after="0" w:line="240" w:lineRule="auto"/>
        <w:ind w:left="3540" w:firstLine="708"/>
        <w:rPr>
          <w:rFonts w:ascii="PT Astra Serif" w:hAnsi="PT Astra Serif" w:cs="Times New Roman"/>
          <w:sz w:val="28"/>
          <w:szCs w:val="28"/>
        </w:rPr>
      </w:pPr>
    </w:p>
    <w:p w:rsidR="007C1EEF" w:rsidRDefault="007C1EEF">
      <w:pPr>
        <w:spacing w:after="0" w:line="240" w:lineRule="auto"/>
        <w:ind w:left="3540" w:firstLine="708"/>
        <w:rPr>
          <w:rFonts w:ascii="PT Astra Serif" w:hAnsi="PT Astra Serif" w:cs="Times New Roman"/>
          <w:sz w:val="28"/>
          <w:szCs w:val="28"/>
        </w:rPr>
      </w:pPr>
    </w:p>
    <w:p w:rsidR="007C1EEF" w:rsidRDefault="007C1EEF">
      <w:pPr>
        <w:spacing w:after="0" w:line="240" w:lineRule="auto"/>
        <w:ind w:left="3540" w:firstLine="708"/>
        <w:rPr>
          <w:rFonts w:ascii="PT Astra Serif" w:hAnsi="PT Astra Serif" w:cs="Times New Roman"/>
          <w:sz w:val="28"/>
          <w:szCs w:val="28"/>
        </w:rPr>
      </w:pPr>
    </w:p>
    <w:p w:rsidR="007C1EEF" w:rsidRDefault="007C1EEF">
      <w:pPr>
        <w:spacing w:after="0" w:line="240" w:lineRule="auto"/>
        <w:ind w:left="3540" w:firstLine="708"/>
        <w:rPr>
          <w:rFonts w:ascii="PT Astra Serif" w:hAnsi="PT Astra Serif" w:cs="Times New Roman"/>
          <w:sz w:val="28"/>
          <w:szCs w:val="28"/>
        </w:rPr>
      </w:pPr>
    </w:p>
    <w:p w:rsidR="007C1EEF" w:rsidRDefault="007C1EEF">
      <w:pPr>
        <w:spacing w:after="0" w:line="240" w:lineRule="auto"/>
        <w:ind w:left="3540" w:firstLine="708"/>
        <w:rPr>
          <w:rFonts w:ascii="PT Astra Serif" w:hAnsi="PT Astra Serif" w:cs="Times New Roman"/>
          <w:sz w:val="28"/>
          <w:szCs w:val="28"/>
        </w:rPr>
      </w:pPr>
    </w:p>
    <w:p w:rsidR="007C1EEF" w:rsidRDefault="007C1EEF">
      <w:pPr>
        <w:spacing w:after="0" w:line="240" w:lineRule="auto"/>
        <w:ind w:left="3540" w:firstLine="708"/>
        <w:rPr>
          <w:rFonts w:ascii="PT Astra Serif" w:hAnsi="PT Astra Serif" w:cs="Times New Roman"/>
          <w:sz w:val="28"/>
          <w:szCs w:val="28"/>
        </w:rPr>
      </w:pPr>
    </w:p>
    <w:p w:rsidR="007C1EEF" w:rsidRDefault="007C1EEF">
      <w:pPr>
        <w:spacing w:after="0" w:line="240" w:lineRule="auto"/>
        <w:ind w:left="3540" w:firstLine="708"/>
        <w:rPr>
          <w:rFonts w:ascii="PT Astra Serif" w:hAnsi="PT Astra Serif" w:cs="Times New Roman"/>
          <w:sz w:val="28"/>
          <w:szCs w:val="28"/>
        </w:rPr>
      </w:pPr>
    </w:p>
    <w:p w:rsidR="007C1EEF" w:rsidRDefault="007C1EEF">
      <w:pPr>
        <w:spacing w:after="0" w:line="240" w:lineRule="auto"/>
        <w:ind w:left="3540" w:firstLine="708"/>
        <w:rPr>
          <w:rFonts w:ascii="PT Astra Serif" w:hAnsi="PT Astra Serif" w:cs="Times New Roman"/>
          <w:sz w:val="28"/>
          <w:szCs w:val="28"/>
        </w:rPr>
      </w:pPr>
    </w:p>
    <w:p w:rsidR="007C1EEF" w:rsidRDefault="007C1EEF">
      <w:pPr>
        <w:spacing w:after="0" w:line="240" w:lineRule="auto"/>
        <w:ind w:left="3540" w:firstLine="708"/>
        <w:rPr>
          <w:rFonts w:ascii="PT Astra Serif" w:hAnsi="PT Astra Serif" w:cs="Times New Roman"/>
          <w:sz w:val="28"/>
          <w:szCs w:val="28"/>
        </w:rPr>
      </w:pPr>
    </w:p>
    <w:p w:rsidR="007C1EEF" w:rsidRDefault="007C1EEF">
      <w:pPr>
        <w:spacing w:after="0" w:line="240" w:lineRule="auto"/>
        <w:ind w:left="3540" w:firstLine="708"/>
        <w:rPr>
          <w:rFonts w:ascii="PT Astra Serif" w:hAnsi="PT Astra Serif" w:cs="Times New Roman"/>
          <w:sz w:val="28"/>
          <w:szCs w:val="28"/>
        </w:rPr>
      </w:pPr>
    </w:p>
    <w:p w:rsidR="007C1EEF" w:rsidRDefault="007C1EE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7C1EEF" w:rsidRDefault="007C1EEF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7C1EEF" w:rsidRDefault="00AA3A05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                     </w:t>
      </w:r>
    </w:p>
    <w:p w:rsidR="007C1EEF" w:rsidRDefault="00AA3A05">
      <w:pPr>
        <w:spacing w:after="0" w:line="240" w:lineRule="auto"/>
        <w:ind w:left="2832" w:firstLine="708"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                   </w:t>
      </w:r>
    </w:p>
    <w:sectPr w:rsidR="007C1EEF" w:rsidSect="00DD36A5">
      <w:pgSz w:w="11906" w:h="16838"/>
      <w:pgMar w:top="1134" w:right="707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23086"/>
    <w:multiLevelType w:val="multilevel"/>
    <w:tmpl w:val="6F462FA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5022E2F"/>
    <w:multiLevelType w:val="multilevel"/>
    <w:tmpl w:val="FC528A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7C1EEF"/>
    <w:rsid w:val="000642C1"/>
    <w:rsid w:val="00176281"/>
    <w:rsid w:val="0050000C"/>
    <w:rsid w:val="006C29C4"/>
    <w:rsid w:val="007C1EEF"/>
    <w:rsid w:val="00861539"/>
    <w:rsid w:val="00861F1D"/>
    <w:rsid w:val="00AA3A05"/>
    <w:rsid w:val="00BA2BE6"/>
    <w:rsid w:val="00DD3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A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7C1EEF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customStyle="1" w:styleId="a3">
    <w:name w:val="Заголовок"/>
    <w:basedOn w:val="a"/>
    <w:next w:val="a4"/>
    <w:qFormat/>
    <w:rsid w:val="007C1EE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7C1EEF"/>
    <w:pPr>
      <w:spacing w:after="140"/>
    </w:pPr>
  </w:style>
  <w:style w:type="paragraph" w:styleId="a5">
    <w:name w:val="List"/>
    <w:basedOn w:val="a4"/>
    <w:rsid w:val="007C1EEF"/>
    <w:rPr>
      <w:rFonts w:cs="Arial"/>
    </w:rPr>
  </w:style>
  <w:style w:type="paragraph" w:customStyle="1" w:styleId="Caption">
    <w:name w:val="Caption"/>
    <w:basedOn w:val="a"/>
    <w:qFormat/>
    <w:rsid w:val="007C1EE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7C1EEF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AE15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AE1555"/>
    <w:pPr>
      <w:widowControl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a8">
    <w:name w:val="Содержимое таблицы"/>
    <w:basedOn w:val="a"/>
    <w:qFormat/>
    <w:rsid w:val="007C1EEF"/>
    <w:pPr>
      <w:widowControl w:val="0"/>
      <w:suppressLineNumbers/>
    </w:pPr>
  </w:style>
  <w:style w:type="paragraph" w:customStyle="1" w:styleId="a9">
    <w:name w:val="Заголовок таблицы"/>
    <w:basedOn w:val="a8"/>
    <w:qFormat/>
    <w:rsid w:val="007C1EEF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6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42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Администрция</Company>
  <LinksUpToDate>false</LinksUpToDate>
  <CharactersWithSpaces>7888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dc:description/>
  <cp:lastModifiedBy>Приёмная</cp:lastModifiedBy>
  <cp:revision>16</cp:revision>
  <cp:lastPrinted>2022-10-13T06:01:00Z</cp:lastPrinted>
  <dcterms:created xsi:type="dcterms:W3CDTF">2019-01-09T08:47:00Z</dcterms:created>
  <dcterms:modified xsi:type="dcterms:W3CDTF">2022-10-13T06:36:00Z</dcterms:modified>
  <dc:language>ru-RU</dc:language>
</cp:coreProperties>
</file>