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_p_809"/>
      <w:bookmarkEnd w:id="0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ED4313">
        <w:rPr>
          <w:rFonts w:ascii="Times New Roman" w:eastAsia="Times New Roman" w:hAnsi="Times New Roman" w:cs="Times New Roman"/>
          <w:kern w:val="2"/>
          <w:sz w:val="28"/>
          <w:szCs w:val="28"/>
        </w:rPr>
        <w:t>№ 1</w:t>
      </w:r>
    </w:p>
    <w:p w:rsidR="00ED4313" w:rsidRDefault="000D619F" w:rsidP="00ED43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D619F" w:rsidRPr="003F00D2" w:rsidRDefault="008B0BE4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  <w:r w:rsidR="000D619F"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</w:t>
      </w:r>
      <w:r w:rsidR="00EC1F83">
        <w:rPr>
          <w:rFonts w:ascii="Times New Roman" w:eastAsia="Times New Roman" w:hAnsi="Times New Roman" w:cs="Times New Roman"/>
          <w:kern w:val="2"/>
          <w:sz w:val="28"/>
          <w:szCs w:val="28"/>
        </w:rPr>
        <w:t>о муниципального района  на 202</w:t>
      </w:r>
      <w:r w:rsidR="00195AEF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195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</w:t>
            </w:r>
            <w:r w:rsidR="00195A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195A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л, 1 полугодие и 9 месяцев 202</w:t>
            </w:r>
            <w:r w:rsidR="00195A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7F12E9">
        <w:trPr>
          <w:trHeight w:val="87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7F12E9">
        <w:trPr>
          <w:trHeight w:val="84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195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Экспертиза проектов решений о внесении изменений и дополнений в решение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Красноармейского районного 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Собрания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 муниципального района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 бюджете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Саратовской области на 202</w:t>
            </w:r>
            <w:r w:rsidR="00195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год и плановый период 202</w:t>
            </w:r>
            <w:r w:rsidR="00195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195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7F12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годов».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E0633B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33B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E0633B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E0633B" w:rsidP="00E0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0633B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195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роекта решения о бюджете на 202</w:t>
            </w:r>
            <w:r w:rsidR="00195A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 w:rsidR="00195A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95AE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23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при внесении изменений в муниципальные программы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</w:t>
            </w:r>
            <w:r w:rsidR="00195A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  <w:p w:rsidR="007F12E9" w:rsidRPr="000D619F" w:rsidRDefault="007F12E9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2E9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предоставления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7F12E9" w:rsidRPr="000D619F" w:rsidTr="00E0633B">
        <w:trPr>
          <w:trHeight w:val="13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2E9" w:rsidRPr="000D619F" w:rsidRDefault="00E0633B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Проведение экспертизы и подготовка заключений на утверждение муниципальных программ </w:t>
            </w:r>
            <w:r w:rsidR="00E063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Красноармейского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 на 202</w:t>
            </w:r>
            <w:r w:rsidR="00195A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7F12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  <w:p w:rsidR="007F12E9" w:rsidRPr="007F12E9" w:rsidRDefault="007F12E9" w:rsidP="007F12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7F12E9" w:rsidRDefault="007F12E9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7F12E9" w:rsidRPr="000D619F" w:rsidRDefault="007F12E9" w:rsidP="007F1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24651">
        <w:trPr>
          <w:trHeight w:val="527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024651" w:rsidP="00195AE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r w:rsidR="00195AE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и  п</w:t>
            </w:r>
            <w:r w:rsidR="00195AE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</w:t>
            </w:r>
            <w:r w:rsidR="00195AEF"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5AE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МУ</w:t>
            </w:r>
            <w:proofErr w:type="gramStart"/>
            <w:r w:rsidR="00195AE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«А</w:t>
            </w:r>
            <w:proofErr w:type="gramEnd"/>
            <w:r w:rsidR="00195AE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дминистрация </w:t>
            </w:r>
            <w:proofErr w:type="spellStart"/>
            <w:r w:rsidR="00195AE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Нижнебанновского</w:t>
            </w:r>
            <w:proofErr w:type="spellEnd"/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МО</w:t>
            </w:r>
            <w:r w:rsidR="00195AEF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КМР»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2465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0D619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5A4708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708" w:rsidRPr="009B47E1" w:rsidRDefault="005B0AF9" w:rsidP="00927BE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финансово-хозяйственной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МБО УДОД «</w:t>
            </w:r>
            <w:r w:rsidR="00927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детского творчества с</w:t>
            </w:r>
            <w:proofErr w:type="gramStart"/>
            <w:r w:rsidR="00927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="00927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олотое  Красноармейского</w:t>
            </w:r>
            <w:r w:rsidR="006F6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Саратовской области имени Героя Советского Союза </w:t>
            </w:r>
            <w:proofErr w:type="spellStart"/>
            <w:r w:rsidR="006F6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Кондакова</w:t>
            </w:r>
            <w:proofErr w:type="spellEnd"/>
            <w:r w:rsidR="006F6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В.А.» </w:t>
            </w:r>
            <w:r w:rsidR="00927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5A4708" w:rsidRPr="000D619F" w:rsidRDefault="005A4708" w:rsidP="005A4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5A4708" w:rsidRDefault="005A4708" w:rsidP="005A4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9B47E1" w:rsidRDefault="00EC1F83" w:rsidP="005B0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B47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использования средств областного бюджета, </w:t>
            </w:r>
            <w:r w:rsidR="005B0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предоставленных бюджету Красноармейского муниципального района Саратовской области на финансовое обеспечение развития и укрепления материально-технической базы домов культуры в населенных пунктах с численностью жителей до 50 </w:t>
            </w:r>
            <w:r w:rsidR="005B0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тыс</w:t>
            </w:r>
            <w:proofErr w:type="gramStart"/>
            <w:r w:rsidR="005B0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="005B0A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ел. в 2023году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EC1F8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  <w:r w:rsidR="00024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май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5A4708" w:rsidRPr="000D619F" w:rsidRDefault="005A4708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  <w:p w:rsidR="00EC1F83" w:rsidRPr="000D619F" w:rsidRDefault="00EC1F8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Счетная палата Саратовской области</w:t>
            </w: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6F6BE1" w:rsidRDefault="009B47E1" w:rsidP="005B0AF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highlight w:val="yellow"/>
              </w:rPr>
            </w:pPr>
            <w:r w:rsidRPr="006F6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финансово-хозяйственной деятельности Муниципального бюджетного дошкольного образовательного учреждения «Детский сад №1</w:t>
            </w:r>
            <w:r w:rsidR="005B0AF9" w:rsidRPr="006F6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F6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Красноармейска Саратовской области».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Июнь</w:t>
            </w:r>
            <w:r w:rsidR="009B47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-июль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708" w:rsidRDefault="005A4708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30413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304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413" w:rsidRPr="006F6BE1" w:rsidRDefault="006F6BE1" w:rsidP="006F6BE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  <w:highlight w:val="yellow"/>
              </w:rPr>
            </w:pPr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и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аудита в сфере закупок товаров, работ, услуг </w:t>
            </w:r>
            <w:r w:rsidRPr="009B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МУ</w:t>
            </w:r>
            <w:r w:rsidR="00A64B5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«Администрация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Рогаткинского</w:t>
            </w:r>
            <w:proofErr w:type="spellEnd"/>
            <w:r w:rsidRPr="009B47E1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МО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КМР»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Август-сентябрь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7E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730413" w:rsidRPr="000D619F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6F6BE1" w:rsidRDefault="009B47E1" w:rsidP="00A64B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0566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Проверка финансово-хозяйственной деятельности </w:t>
            </w:r>
            <w:r w:rsidR="006F6BE1" w:rsidRPr="00F0566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МБОУ «Средняя общеобразовательная школа №</w:t>
            </w:r>
            <w:r w:rsidR="00A64B5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52</w:t>
            </w:r>
            <w:r w:rsidR="006F6BE1" w:rsidRPr="00F0566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="00A64B5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станции Карамыш Красноармейского района Саратовской области</w:t>
            </w:r>
            <w:r w:rsidR="006F6BE1" w:rsidRPr="00F0566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7E1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9B47E1" w:rsidRPr="000D619F" w:rsidRDefault="009B47E1" w:rsidP="009B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и представление в установленные сроки статистической 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F056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ка плана работы КСК КМР  на 202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F056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 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F056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F0566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Представление в Счетную палату Саратовской области отчета о работе Контрол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ьно-с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EC1F83">
              <w:rPr>
                <w:rFonts w:ascii="Times New Roman" w:hAnsi="Times New Roman" w:cs="Times New Roman"/>
                <w:sz w:val="26"/>
                <w:szCs w:val="26"/>
              </w:rPr>
              <w:t>етной комиссии КМР за 202</w:t>
            </w:r>
            <w:r w:rsidR="00F056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онтрольно</w:t>
            </w:r>
            <w:r w:rsidR="00EC1F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F0566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сети «Интернет» информации о деятельности Контрольно-счетной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proofErr w:type="gramStart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9B47E1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>
          <w:pgSz w:w="16838" w:h="11906" w:orient="landscape"/>
          <w:pgMar w:top="794" w:right="567" w:bottom="510" w:left="567" w:header="0" w:footer="340" w:gutter="0"/>
          <w:cols w:space="720"/>
        </w:sectPr>
      </w:pPr>
    </w:p>
    <w:p w:rsidR="00BC6A69" w:rsidRPr="00BC6A69" w:rsidRDefault="00EC1F83" w:rsidP="00BC6A69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F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 xml:space="preserve"> КРАСНОАРМЕЙСКОГО МУНИЦИПАЛЬНОГО РАЙОНА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69" w:rsidRPr="00BC6A69" w:rsidRDefault="00BC6A69" w:rsidP="00BC6A69">
      <w:pPr>
        <w:pBdr>
          <w:bottom w:val="single" w:sz="12" w:space="1" w:color="000000"/>
        </w:pBdr>
        <w:tabs>
          <w:tab w:val="center" w:pos="4677"/>
          <w:tab w:val="left" w:pos="70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6A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6A69">
        <w:rPr>
          <w:rFonts w:ascii="Times New Roman" w:hAnsi="Times New Roman" w:cs="Times New Roman"/>
          <w:sz w:val="20"/>
          <w:szCs w:val="20"/>
        </w:rPr>
        <w:t xml:space="preserve">(ОГРН 1136432000341, ИНН/КПП 6442012155/644201001, ул. Ленина, д. 62, г. Красноармейск Саратовская область, 412800 Тел.: (845-50) 2-12-45 Факс: (845-50) 2-12-45  </w:t>
      </w:r>
      <w:r w:rsidRPr="00BC6A6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C6A69">
        <w:rPr>
          <w:rFonts w:ascii="Times New Roman" w:hAnsi="Times New Roman" w:cs="Times New Roman"/>
          <w:sz w:val="20"/>
          <w:szCs w:val="20"/>
        </w:rPr>
        <w:t>-</w:t>
      </w:r>
      <w:r w:rsidRPr="00BC6A6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C6A69"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Pr="00BC6A69">
        <w:rPr>
          <w:rFonts w:ascii="Times New Roman" w:hAnsi="Times New Roman" w:cs="Times New Roman"/>
          <w:sz w:val="20"/>
          <w:szCs w:val="20"/>
          <w:lang w:val="en-US"/>
        </w:rPr>
        <w:t>kseniya</w:t>
      </w:r>
      <w:proofErr w:type="spellEnd"/>
      <w:r w:rsidRPr="00BC6A6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C6A69">
        <w:rPr>
          <w:rFonts w:ascii="Times New Roman" w:hAnsi="Times New Roman" w:cs="Times New Roman"/>
          <w:sz w:val="20"/>
          <w:szCs w:val="20"/>
          <w:lang w:val="en-US"/>
        </w:rPr>
        <w:t>kurtova</w:t>
      </w:r>
      <w:proofErr w:type="spellEnd"/>
      <w:r w:rsidRPr="00BC6A69">
        <w:rPr>
          <w:rFonts w:ascii="Times New Roman" w:hAnsi="Times New Roman" w:cs="Times New Roman"/>
          <w:sz w:val="20"/>
          <w:szCs w:val="20"/>
        </w:rPr>
        <w:t>92@</w:t>
      </w:r>
      <w:r w:rsidRPr="00BC6A6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C6A6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C6A6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BC6A69">
        <w:rPr>
          <w:rFonts w:ascii="Times New Roman" w:hAnsi="Times New Roman" w:cs="Times New Roman"/>
          <w:sz w:val="20"/>
          <w:szCs w:val="20"/>
        </w:rPr>
        <w:t>)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C6A69" w:rsidRPr="00BC6A69" w:rsidRDefault="00BC6A69" w:rsidP="00BC6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A6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tbl>
      <w:tblPr>
        <w:tblpPr w:leftFromText="180" w:rightFromText="180" w:vertAnchor="text" w:horzAnchor="margin" w:tblpY="119"/>
        <w:tblW w:w="4320" w:type="dxa"/>
        <w:tblLook w:val="0000"/>
      </w:tblPr>
      <w:tblGrid>
        <w:gridCol w:w="537"/>
        <w:gridCol w:w="1476"/>
        <w:gridCol w:w="539"/>
        <w:gridCol w:w="1768"/>
      </w:tblGrid>
      <w:tr w:rsidR="00BC6A69" w:rsidRPr="00BC6A69" w:rsidTr="008C1B10">
        <w:trPr>
          <w:cantSplit/>
          <w:trHeight w:val="570"/>
        </w:trPr>
        <w:tc>
          <w:tcPr>
            <w:tcW w:w="537" w:type="dxa"/>
            <w:vMerge w:val="restart"/>
            <w:vAlign w:val="bottom"/>
          </w:tcPr>
          <w:p w:rsidR="00BC6A69" w:rsidRPr="00BC6A69" w:rsidRDefault="00BC6A69" w:rsidP="00BC6A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476" w:type="dxa"/>
            <w:vMerge w:val="restart"/>
            <w:tcBorders>
              <w:bottom w:val="dotted" w:sz="4" w:space="0" w:color="000000"/>
            </w:tcBorders>
            <w:vAlign w:val="bottom"/>
          </w:tcPr>
          <w:p w:rsidR="00BC6A69" w:rsidRPr="00BC6A69" w:rsidRDefault="00BC6A69" w:rsidP="00F056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>22.12.202</w:t>
            </w:r>
            <w:r w:rsidR="00F056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" w:type="dxa"/>
            <w:vMerge w:val="restart"/>
            <w:vAlign w:val="bottom"/>
          </w:tcPr>
          <w:p w:rsidR="00BC6A69" w:rsidRPr="00BC6A69" w:rsidRDefault="00BC6A69" w:rsidP="00BC6A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68" w:type="dxa"/>
            <w:vMerge w:val="restart"/>
            <w:tcBorders>
              <w:bottom w:val="dotted" w:sz="4" w:space="0" w:color="000000"/>
            </w:tcBorders>
            <w:vAlign w:val="bottom"/>
          </w:tcPr>
          <w:p w:rsidR="00BC6A69" w:rsidRPr="00BC6A69" w:rsidRDefault="00BC6A69" w:rsidP="00F056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0566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6A69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BC6A69" w:rsidRPr="00BC6A69" w:rsidTr="008C1B10">
        <w:trPr>
          <w:cantSplit/>
          <w:trHeight w:val="570"/>
        </w:trPr>
        <w:tc>
          <w:tcPr>
            <w:tcW w:w="537" w:type="dxa"/>
            <w:vMerge/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  <w:tcBorders>
              <w:bottom w:val="dotted" w:sz="4" w:space="0" w:color="000000"/>
            </w:tcBorders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bottom w:val="dotted" w:sz="4" w:space="0" w:color="000000"/>
            </w:tcBorders>
            <w:vAlign w:val="center"/>
          </w:tcPr>
          <w:p w:rsidR="00BC6A69" w:rsidRPr="00BC6A69" w:rsidRDefault="00BC6A69" w:rsidP="00BC6A6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A69" w:rsidRPr="00BC6A69" w:rsidRDefault="00BC6A69" w:rsidP="00BC6A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BC6A69" w:rsidRPr="00BC6A69" w:rsidRDefault="00BC6A69" w:rsidP="00BC6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Об утверждении плана работы Контрольно-счетной комиссии Красноармейского муниципального района Саратовской области на 202</w:t>
      </w:r>
      <w:r w:rsidR="00F05669">
        <w:rPr>
          <w:rFonts w:ascii="Times New Roman" w:hAnsi="Times New Roman" w:cs="Times New Roman"/>
          <w:sz w:val="28"/>
          <w:szCs w:val="28"/>
        </w:rPr>
        <w:t>4</w:t>
      </w:r>
      <w:r w:rsidRPr="00BC6A6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C6A69" w:rsidRPr="00BC6A69" w:rsidRDefault="00BC6A69" w:rsidP="00BC6A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п.14 Положения о Контрольно-счетной комиссии Красноармейского муниципального района от </w:t>
      </w:r>
      <w:r w:rsidR="00F05669">
        <w:rPr>
          <w:rFonts w:ascii="Times New Roman" w:hAnsi="Times New Roman" w:cs="Times New Roman"/>
          <w:sz w:val="28"/>
          <w:szCs w:val="28"/>
        </w:rPr>
        <w:t>22</w:t>
      </w:r>
      <w:r w:rsidRPr="00BC6A69">
        <w:rPr>
          <w:rFonts w:ascii="Times New Roman" w:hAnsi="Times New Roman" w:cs="Times New Roman"/>
          <w:sz w:val="28"/>
          <w:szCs w:val="28"/>
        </w:rPr>
        <w:t>.0</w:t>
      </w:r>
      <w:r w:rsidR="00F05669">
        <w:rPr>
          <w:rFonts w:ascii="Times New Roman" w:hAnsi="Times New Roman" w:cs="Times New Roman"/>
          <w:sz w:val="28"/>
          <w:szCs w:val="28"/>
        </w:rPr>
        <w:t>6</w:t>
      </w:r>
      <w:r w:rsidRPr="00BC6A69">
        <w:rPr>
          <w:rFonts w:ascii="Times New Roman" w:hAnsi="Times New Roman" w:cs="Times New Roman"/>
          <w:sz w:val="28"/>
          <w:szCs w:val="28"/>
        </w:rPr>
        <w:t>.202</w:t>
      </w:r>
      <w:r w:rsidR="00F05669">
        <w:rPr>
          <w:rFonts w:ascii="Times New Roman" w:hAnsi="Times New Roman" w:cs="Times New Roman"/>
          <w:sz w:val="28"/>
          <w:szCs w:val="28"/>
        </w:rPr>
        <w:t>3</w:t>
      </w:r>
      <w:r w:rsidRPr="00BC6A69">
        <w:rPr>
          <w:rFonts w:ascii="Times New Roman" w:hAnsi="Times New Roman" w:cs="Times New Roman"/>
          <w:sz w:val="28"/>
          <w:szCs w:val="28"/>
        </w:rPr>
        <w:t xml:space="preserve">  № </w:t>
      </w:r>
      <w:r w:rsidR="00F05669">
        <w:rPr>
          <w:rFonts w:ascii="Times New Roman" w:hAnsi="Times New Roman" w:cs="Times New Roman"/>
          <w:sz w:val="28"/>
          <w:szCs w:val="28"/>
        </w:rPr>
        <w:t>62</w:t>
      </w:r>
      <w:r w:rsidRPr="00BC6A69">
        <w:rPr>
          <w:rFonts w:ascii="Times New Roman" w:hAnsi="Times New Roman" w:cs="Times New Roman"/>
          <w:sz w:val="28"/>
          <w:szCs w:val="28"/>
        </w:rPr>
        <w:t>:</w:t>
      </w: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1.Утвердить план работы Контрольно-счетной комиссии Красноармейского муниципального района на 202</w:t>
      </w:r>
      <w:r w:rsidR="00F05669">
        <w:rPr>
          <w:rFonts w:ascii="Times New Roman" w:hAnsi="Times New Roman" w:cs="Times New Roman"/>
          <w:sz w:val="28"/>
          <w:szCs w:val="28"/>
        </w:rPr>
        <w:t>4</w:t>
      </w:r>
      <w:r w:rsidRPr="00BC6A69"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2.План работы опубликовать на сайте Красноармейского муниципального района.</w:t>
      </w:r>
    </w:p>
    <w:p w:rsidR="00BC6A69" w:rsidRPr="00BC6A69" w:rsidRDefault="00BC6A69" w:rsidP="00BC6A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>3.Распоряжение вступает в силу с момента его подписания.</w:t>
      </w: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C6A69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</w:p>
    <w:p w:rsidR="00BC6A69" w:rsidRPr="00BC6A69" w:rsidRDefault="00BC6A69" w:rsidP="00BC6A69">
      <w:pPr>
        <w:spacing w:after="0"/>
        <w:ind w:right="452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комиссии  </w:t>
      </w:r>
      <w:proofErr w:type="gramStart"/>
      <w:r w:rsidRPr="00BC6A69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EC1F83" w:rsidRPr="00EC1F83" w:rsidRDefault="00BC6A69" w:rsidP="00F05669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C6A6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</w:t>
      </w:r>
      <w:proofErr w:type="spellStart"/>
      <w:r w:rsidRPr="00BC6A69">
        <w:rPr>
          <w:rFonts w:ascii="Times New Roman" w:hAnsi="Times New Roman" w:cs="Times New Roman"/>
          <w:sz w:val="28"/>
          <w:szCs w:val="28"/>
        </w:rPr>
        <w:t>Ю.В.Кадыкова</w:t>
      </w:r>
      <w:proofErr w:type="spellEnd"/>
    </w:p>
    <w:sectPr w:rsidR="00EC1F83" w:rsidRPr="00EC1F83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307"/>
    <w:multiLevelType w:val="hybridMultilevel"/>
    <w:tmpl w:val="41E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24651"/>
    <w:rsid w:val="000D619F"/>
    <w:rsid w:val="00195AEF"/>
    <w:rsid w:val="001D6E77"/>
    <w:rsid w:val="00261606"/>
    <w:rsid w:val="002640BD"/>
    <w:rsid w:val="003E26BE"/>
    <w:rsid w:val="003F00D2"/>
    <w:rsid w:val="004D77C8"/>
    <w:rsid w:val="00573324"/>
    <w:rsid w:val="005A4708"/>
    <w:rsid w:val="005B0AF9"/>
    <w:rsid w:val="005D1146"/>
    <w:rsid w:val="006045AB"/>
    <w:rsid w:val="00621F97"/>
    <w:rsid w:val="00662714"/>
    <w:rsid w:val="00670E2E"/>
    <w:rsid w:val="00685C09"/>
    <w:rsid w:val="006F6BE1"/>
    <w:rsid w:val="00701578"/>
    <w:rsid w:val="00730413"/>
    <w:rsid w:val="007D475D"/>
    <w:rsid w:val="007F12E9"/>
    <w:rsid w:val="0083398B"/>
    <w:rsid w:val="00843D65"/>
    <w:rsid w:val="008B0BE4"/>
    <w:rsid w:val="008C27F6"/>
    <w:rsid w:val="00927BEE"/>
    <w:rsid w:val="009B47E1"/>
    <w:rsid w:val="009F0D8D"/>
    <w:rsid w:val="00A64B58"/>
    <w:rsid w:val="00B95854"/>
    <w:rsid w:val="00BC202C"/>
    <w:rsid w:val="00BC6A69"/>
    <w:rsid w:val="00CF3E7C"/>
    <w:rsid w:val="00D178AA"/>
    <w:rsid w:val="00DC2214"/>
    <w:rsid w:val="00E05BD8"/>
    <w:rsid w:val="00E0633B"/>
    <w:rsid w:val="00E15D19"/>
    <w:rsid w:val="00E9607B"/>
    <w:rsid w:val="00EA4882"/>
    <w:rsid w:val="00EC1F83"/>
    <w:rsid w:val="00ED4313"/>
    <w:rsid w:val="00ED4ECA"/>
    <w:rsid w:val="00F0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0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B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Кадыкова</cp:lastModifiedBy>
  <cp:revision>4</cp:revision>
  <cp:lastPrinted>2023-01-23T11:02:00Z</cp:lastPrinted>
  <dcterms:created xsi:type="dcterms:W3CDTF">2023-01-23T11:12:00Z</dcterms:created>
  <dcterms:modified xsi:type="dcterms:W3CDTF">2023-12-25T07:32:00Z</dcterms:modified>
</cp:coreProperties>
</file>