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920" w:type="dxa"/>
        <w:tblInd w:w="8897" w:type="dxa"/>
        <w:tblLook w:val="04A0"/>
      </w:tblPr>
      <w:tblGrid>
        <w:gridCol w:w="5920"/>
      </w:tblGrid>
      <w:tr w:rsidR="00B706C4" w:rsidRPr="00F86B19" w:rsidTr="009F50CD">
        <w:trPr>
          <w:trHeight w:val="435"/>
        </w:trPr>
        <w:tc>
          <w:tcPr>
            <w:tcW w:w="5920" w:type="dxa"/>
            <w:shd w:val="clear" w:color="auto" w:fill="auto"/>
            <w:hideMark/>
          </w:tcPr>
          <w:p w:rsidR="00D73EA0" w:rsidRDefault="00D73EA0" w:rsidP="009F50CD">
            <w:pPr>
              <w:outlineLvl w:val="0"/>
            </w:pPr>
          </w:p>
          <w:p w:rsidR="00B706C4" w:rsidRPr="00F86B19" w:rsidRDefault="00B706C4" w:rsidP="009F50CD">
            <w:pPr>
              <w:outlineLvl w:val="0"/>
              <w:rPr>
                <w:b/>
                <w:bCs/>
                <w:color w:val="000000"/>
              </w:rPr>
            </w:pPr>
            <w:r w:rsidRPr="00F86B19">
              <w:rPr>
                <w:b/>
                <w:bCs/>
                <w:color w:val="000000"/>
              </w:rPr>
              <w:t>УТВЕРЖДАЮ</w:t>
            </w:r>
          </w:p>
        </w:tc>
      </w:tr>
      <w:tr w:rsidR="00B706C4" w:rsidRPr="00F86B19" w:rsidTr="009F50CD">
        <w:trPr>
          <w:trHeight w:val="840"/>
        </w:trPr>
        <w:tc>
          <w:tcPr>
            <w:tcW w:w="5920" w:type="dxa"/>
            <w:shd w:val="clear" w:color="auto" w:fill="auto"/>
            <w:hideMark/>
          </w:tcPr>
          <w:p w:rsidR="00B706C4" w:rsidRPr="00F86B19" w:rsidRDefault="00B706C4" w:rsidP="00831D34">
            <w:pPr>
              <w:outlineLvl w:val="0"/>
              <w:rPr>
                <w:b/>
                <w:bCs/>
                <w:color w:val="000000"/>
              </w:rPr>
            </w:pPr>
            <w:r w:rsidRPr="00F86B19">
              <w:rPr>
                <w:b/>
                <w:bCs/>
                <w:color w:val="000000"/>
              </w:rPr>
              <w:t>Глава администрации                                                                 К</w:t>
            </w:r>
            <w:r w:rsidR="00831D34">
              <w:rPr>
                <w:b/>
                <w:bCs/>
                <w:color w:val="000000"/>
              </w:rPr>
              <w:t>расноармейского</w:t>
            </w:r>
            <w:r w:rsidRPr="00F86B19">
              <w:rPr>
                <w:b/>
                <w:bCs/>
                <w:color w:val="000000"/>
              </w:rPr>
              <w:t xml:space="preserve">  муниципального района</w:t>
            </w:r>
          </w:p>
        </w:tc>
      </w:tr>
      <w:tr w:rsidR="00B706C4" w:rsidRPr="00F86B19" w:rsidTr="009F50CD">
        <w:trPr>
          <w:trHeight w:val="645"/>
        </w:trPr>
        <w:tc>
          <w:tcPr>
            <w:tcW w:w="5920" w:type="dxa"/>
            <w:shd w:val="clear" w:color="auto" w:fill="auto"/>
            <w:vAlign w:val="bottom"/>
            <w:hideMark/>
          </w:tcPr>
          <w:p w:rsidR="00B706C4" w:rsidRPr="00F86B19" w:rsidRDefault="00B706C4" w:rsidP="00831D34">
            <w:pPr>
              <w:outlineLvl w:val="0"/>
              <w:rPr>
                <w:b/>
                <w:bCs/>
                <w:color w:val="000000"/>
              </w:rPr>
            </w:pPr>
            <w:bookmarkStart w:id="0" w:name="RANGE!E3"/>
            <w:r w:rsidRPr="00F86B19">
              <w:rPr>
                <w:b/>
                <w:bCs/>
                <w:color w:val="000000"/>
              </w:rPr>
              <w:t xml:space="preserve">__________ </w:t>
            </w:r>
            <w:r w:rsidR="00831D34">
              <w:rPr>
                <w:b/>
                <w:bCs/>
                <w:color w:val="000000"/>
              </w:rPr>
              <w:t>Петаев А.В.</w:t>
            </w:r>
            <w:bookmarkEnd w:id="0"/>
          </w:p>
        </w:tc>
      </w:tr>
      <w:tr w:rsidR="00B706C4" w:rsidRPr="00F86B19" w:rsidTr="009F50CD">
        <w:trPr>
          <w:trHeight w:val="480"/>
        </w:trPr>
        <w:tc>
          <w:tcPr>
            <w:tcW w:w="5920" w:type="dxa"/>
            <w:shd w:val="clear" w:color="auto" w:fill="auto"/>
            <w:hideMark/>
          </w:tcPr>
          <w:p w:rsidR="00B706C4" w:rsidRPr="00F86B19" w:rsidRDefault="00831D34" w:rsidP="00831D34">
            <w:pPr>
              <w:outlineLvl w:val="0"/>
              <w:rPr>
                <w:b/>
                <w:bCs/>
                <w:color w:val="000000"/>
              </w:rPr>
            </w:pPr>
            <w:r>
              <w:rPr>
                <w:b/>
                <w:bCs/>
                <w:color w:val="000000"/>
              </w:rPr>
              <w:t>22.08.2014г.</w:t>
            </w:r>
          </w:p>
        </w:tc>
      </w:tr>
    </w:tbl>
    <w:p w:rsidR="00B706C4" w:rsidRPr="00831D34" w:rsidRDefault="00B706C4" w:rsidP="00B706C4">
      <w:pPr>
        <w:jc w:val="center"/>
        <w:rPr>
          <w:b/>
          <w:i/>
        </w:rPr>
      </w:pPr>
      <w:r w:rsidRPr="00831D34">
        <w:rPr>
          <w:b/>
          <w:i/>
        </w:rPr>
        <w:t>Дорожная карта</w:t>
      </w:r>
    </w:p>
    <w:p w:rsidR="00B706C4" w:rsidRPr="00831D34" w:rsidRDefault="00B706C4" w:rsidP="00B706C4">
      <w:pPr>
        <w:jc w:val="center"/>
        <w:rPr>
          <w:i/>
        </w:rPr>
      </w:pPr>
      <w:r w:rsidRPr="00831D34">
        <w:rPr>
          <w:b/>
          <w:i/>
        </w:rPr>
        <w:t>выдачи разрешения на строительство инвестору, реализующему и (или) планирующему реализацию крупного и социально - экономически значимого инвестиционного проекта на территории К</w:t>
      </w:r>
      <w:r w:rsidR="00831D34">
        <w:rPr>
          <w:b/>
          <w:i/>
        </w:rPr>
        <w:t xml:space="preserve">расноармейского </w:t>
      </w:r>
      <w:r w:rsidRPr="00831D34">
        <w:rPr>
          <w:b/>
          <w:i/>
        </w:rPr>
        <w:t xml:space="preserve"> муниципального района </w:t>
      </w:r>
    </w:p>
    <w:p w:rsidR="00B706C4" w:rsidRPr="00831D34" w:rsidRDefault="00B706C4" w:rsidP="00B706C4">
      <w:pPr>
        <w:jc w:val="cente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520"/>
        <w:gridCol w:w="1800"/>
        <w:gridCol w:w="1800"/>
        <w:gridCol w:w="5760"/>
        <w:gridCol w:w="2258"/>
      </w:tblGrid>
      <w:tr w:rsidR="00B706C4" w:rsidTr="009F50CD">
        <w:tc>
          <w:tcPr>
            <w:tcW w:w="648" w:type="dxa"/>
          </w:tcPr>
          <w:p w:rsidR="00B706C4" w:rsidRPr="00A63D5B" w:rsidRDefault="00B706C4" w:rsidP="009F50CD">
            <w:r w:rsidRPr="00A63D5B">
              <w:rPr>
                <w:sz w:val="22"/>
                <w:szCs w:val="22"/>
              </w:rPr>
              <w:t>№ п/п</w:t>
            </w:r>
          </w:p>
        </w:tc>
        <w:tc>
          <w:tcPr>
            <w:tcW w:w="2520" w:type="dxa"/>
          </w:tcPr>
          <w:p w:rsidR="00B706C4" w:rsidRPr="00A63D5B" w:rsidRDefault="00B706C4" w:rsidP="009F50CD">
            <w:r w:rsidRPr="00A63D5B">
              <w:rPr>
                <w:sz w:val="22"/>
                <w:szCs w:val="22"/>
              </w:rPr>
              <w:t>Административная процедура/действие</w:t>
            </w:r>
          </w:p>
        </w:tc>
        <w:tc>
          <w:tcPr>
            <w:tcW w:w="1800" w:type="dxa"/>
          </w:tcPr>
          <w:p w:rsidR="00B706C4" w:rsidRPr="00A63D5B" w:rsidRDefault="00B706C4" w:rsidP="009F50CD">
            <w:r w:rsidRPr="00A63D5B">
              <w:rPr>
                <w:sz w:val="22"/>
                <w:szCs w:val="22"/>
              </w:rPr>
              <w:t>Исполнитель</w:t>
            </w:r>
          </w:p>
        </w:tc>
        <w:tc>
          <w:tcPr>
            <w:tcW w:w="1800" w:type="dxa"/>
          </w:tcPr>
          <w:p w:rsidR="00B706C4" w:rsidRPr="00A63D5B" w:rsidRDefault="00B706C4" w:rsidP="009F50CD">
            <w:r w:rsidRPr="00A63D5B">
              <w:rPr>
                <w:sz w:val="22"/>
                <w:szCs w:val="22"/>
              </w:rPr>
              <w:t>Нормативный срок</w:t>
            </w:r>
          </w:p>
        </w:tc>
        <w:tc>
          <w:tcPr>
            <w:tcW w:w="5760" w:type="dxa"/>
          </w:tcPr>
          <w:p w:rsidR="00B706C4" w:rsidRPr="00A63D5B" w:rsidRDefault="00B706C4" w:rsidP="009F50CD">
            <w:r w:rsidRPr="00A63D5B">
              <w:rPr>
                <w:sz w:val="22"/>
                <w:szCs w:val="22"/>
              </w:rPr>
              <w:t>Документ на входе</w:t>
            </w:r>
          </w:p>
        </w:tc>
        <w:tc>
          <w:tcPr>
            <w:tcW w:w="2258" w:type="dxa"/>
          </w:tcPr>
          <w:p w:rsidR="00B706C4" w:rsidRPr="00A63D5B" w:rsidRDefault="00B706C4" w:rsidP="009F50CD">
            <w:r w:rsidRPr="00A63D5B">
              <w:rPr>
                <w:sz w:val="22"/>
                <w:szCs w:val="22"/>
              </w:rPr>
              <w:t>Документ на выходе</w:t>
            </w:r>
          </w:p>
        </w:tc>
      </w:tr>
      <w:tr w:rsidR="00B706C4" w:rsidTr="00831D34">
        <w:tc>
          <w:tcPr>
            <w:tcW w:w="14786" w:type="dxa"/>
            <w:gridSpan w:val="6"/>
            <w:shd w:val="clear" w:color="auto" w:fill="auto"/>
          </w:tcPr>
          <w:p w:rsidR="00B706C4" w:rsidRPr="00831D34" w:rsidRDefault="00B706C4" w:rsidP="009F50CD">
            <w:pPr>
              <w:rPr>
                <w:b/>
                <w:highlight w:val="lightGray"/>
              </w:rPr>
            </w:pPr>
            <w:r w:rsidRPr="00831D34">
              <w:rPr>
                <w:b/>
                <w:sz w:val="22"/>
                <w:szCs w:val="22"/>
              </w:rPr>
              <w:t>Выдача разрешения на строительство</w:t>
            </w:r>
          </w:p>
        </w:tc>
      </w:tr>
      <w:tr w:rsidR="00B706C4" w:rsidTr="009F50CD">
        <w:tc>
          <w:tcPr>
            <w:tcW w:w="648" w:type="dxa"/>
          </w:tcPr>
          <w:p w:rsidR="00B706C4" w:rsidRPr="00A63D5B" w:rsidRDefault="00B706C4" w:rsidP="009F50CD">
            <w:r w:rsidRPr="00A63D5B">
              <w:rPr>
                <w:sz w:val="22"/>
                <w:szCs w:val="22"/>
              </w:rPr>
              <w:t>1</w:t>
            </w:r>
          </w:p>
        </w:tc>
        <w:tc>
          <w:tcPr>
            <w:tcW w:w="2520" w:type="dxa"/>
          </w:tcPr>
          <w:p w:rsidR="00B706C4" w:rsidRPr="00A63D5B" w:rsidRDefault="00B706C4" w:rsidP="009F50CD">
            <w:r w:rsidRPr="00A63D5B">
              <w:rPr>
                <w:sz w:val="22"/>
                <w:szCs w:val="22"/>
              </w:rPr>
              <w:t>Прием и регистрация заявления о выдаче разрешения на строительство</w:t>
            </w:r>
          </w:p>
        </w:tc>
        <w:tc>
          <w:tcPr>
            <w:tcW w:w="1800" w:type="dxa"/>
          </w:tcPr>
          <w:p w:rsidR="00B706C4" w:rsidRPr="00A63D5B" w:rsidRDefault="00B706C4" w:rsidP="009F50CD">
            <w:r w:rsidRPr="00A63D5B">
              <w:rPr>
                <w:sz w:val="22"/>
                <w:szCs w:val="22"/>
              </w:rPr>
              <w:t>Орган местного самоуправления</w:t>
            </w:r>
          </w:p>
        </w:tc>
        <w:tc>
          <w:tcPr>
            <w:tcW w:w="1800" w:type="dxa"/>
          </w:tcPr>
          <w:p w:rsidR="00B706C4" w:rsidRPr="00A63D5B" w:rsidRDefault="00B706C4" w:rsidP="009F50CD">
            <w:r w:rsidRPr="00A63D5B">
              <w:rPr>
                <w:b/>
                <w:sz w:val="22"/>
                <w:szCs w:val="22"/>
              </w:rPr>
              <w:t>1 рабочий день</w:t>
            </w:r>
          </w:p>
        </w:tc>
        <w:tc>
          <w:tcPr>
            <w:tcW w:w="5760" w:type="dxa"/>
          </w:tcPr>
          <w:p w:rsidR="00B706C4" w:rsidRPr="00A63D5B" w:rsidRDefault="00B706C4" w:rsidP="009F50CD">
            <w:pPr>
              <w:jc w:val="both"/>
            </w:pPr>
            <w:r w:rsidRPr="00A63D5B">
              <w:rPr>
                <w:sz w:val="22"/>
                <w:szCs w:val="22"/>
              </w:rPr>
              <w:t>1) Заявление.</w:t>
            </w:r>
          </w:p>
          <w:p w:rsidR="00B706C4" w:rsidRPr="00A63D5B" w:rsidRDefault="00B706C4" w:rsidP="009F50CD">
            <w:pPr>
              <w:jc w:val="both"/>
            </w:pPr>
            <w:r w:rsidRPr="00A63D5B">
              <w:rPr>
                <w:sz w:val="22"/>
                <w:szCs w:val="22"/>
              </w:rPr>
              <w:t>2) Материалы, содержащиеся в проектной документации:</w:t>
            </w:r>
          </w:p>
          <w:p w:rsidR="00B706C4" w:rsidRPr="00A63D5B" w:rsidRDefault="00B706C4" w:rsidP="009F50CD">
            <w:pPr>
              <w:jc w:val="both"/>
            </w:pPr>
            <w:r w:rsidRPr="00A63D5B">
              <w:rPr>
                <w:sz w:val="22"/>
                <w:szCs w:val="22"/>
              </w:rPr>
              <w:t>а) пояснительная записка;</w:t>
            </w:r>
          </w:p>
          <w:p w:rsidR="00B706C4" w:rsidRPr="00A63D5B" w:rsidRDefault="00B706C4" w:rsidP="009F50CD">
            <w:pPr>
              <w:jc w:val="both"/>
            </w:pPr>
            <w:r w:rsidRPr="00A63D5B">
              <w:rPr>
                <w:sz w:val="22"/>
                <w:szCs w:val="22"/>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B706C4" w:rsidRPr="00A63D5B" w:rsidRDefault="00B706C4" w:rsidP="009F50CD">
            <w:pPr>
              <w:jc w:val="both"/>
            </w:pPr>
            <w:r w:rsidRPr="00A63D5B">
              <w:rPr>
                <w:sz w:val="22"/>
                <w:szCs w:val="22"/>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B706C4" w:rsidRPr="00A63D5B" w:rsidRDefault="00B706C4" w:rsidP="009F50CD">
            <w:pPr>
              <w:jc w:val="both"/>
            </w:pPr>
            <w:r w:rsidRPr="00A63D5B">
              <w:rPr>
                <w:sz w:val="22"/>
                <w:szCs w:val="22"/>
              </w:rPr>
              <w:t>г) схемы, отображающие архитектурные решения;</w:t>
            </w:r>
          </w:p>
          <w:p w:rsidR="00B706C4" w:rsidRPr="00A63D5B" w:rsidRDefault="00B706C4" w:rsidP="009F50CD">
            <w:pPr>
              <w:jc w:val="both"/>
            </w:pPr>
            <w:r w:rsidRPr="00A63D5B">
              <w:rPr>
                <w:sz w:val="22"/>
                <w:szCs w:val="22"/>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B706C4" w:rsidRPr="00A63D5B" w:rsidRDefault="00B706C4" w:rsidP="009F50CD">
            <w:pPr>
              <w:jc w:val="both"/>
            </w:pPr>
            <w:r w:rsidRPr="00A63D5B">
              <w:rPr>
                <w:sz w:val="22"/>
                <w:szCs w:val="22"/>
              </w:rPr>
              <w:lastRenderedPageBreak/>
              <w:t>е) проект организации строительства объекта капитального строительства;</w:t>
            </w:r>
          </w:p>
          <w:p w:rsidR="00B706C4" w:rsidRPr="00A63D5B" w:rsidRDefault="00B706C4" w:rsidP="009F50CD">
            <w:pPr>
              <w:jc w:val="both"/>
            </w:pPr>
            <w:r w:rsidRPr="00A63D5B">
              <w:rPr>
                <w:sz w:val="22"/>
                <w:szCs w:val="22"/>
              </w:rPr>
              <w:t>ж) проект организации работ по сносу или демонтажу объектов капитального строительства, их частей;</w:t>
            </w:r>
          </w:p>
          <w:p w:rsidR="00B706C4" w:rsidRPr="00A63D5B" w:rsidRDefault="00B706C4" w:rsidP="009F50CD">
            <w:pPr>
              <w:jc w:val="both"/>
            </w:pPr>
            <w:r w:rsidRPr="00A63D5B">
              <w:rPr>
                <w:sz w:val="22"/>
                <w:szCs w:val="22"/>
              </w:rPr>
              <w:t>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положительное заключение государственной экспертизы проектной документации, положительное заключение государственной экологической экспертизы проектной документации.</w:t>
            </w:r>
          </w:p>
          <w:p w:rsidR="00B706C4" w:rsidRPr="00A63D5B" w:rsidRDefault="00B706C4" w:rsidP="009F50CD">
            <w:pPr>
              <w:jc w:val="both"/>
            </w:pPr>
            <w:r w:rsidRPr="00A63D5B">
              <w:rPr>
                <w:sz w:val="22"/>
                <w:szCs w:val="22"/>
              </w:rPr>
              <w:t>5) Согласие всех правообладателей объекта капитального строительства в случае реконструкции такого объекта.</w:t>
            </w:r>
          </w:p>
          <w:p w:rsidR="00B706C4" w:rsidRPr="00A63D5B" w:rsidRDefault="00B706C4" w:rsidP="009F50CD">
            <w:pPr>
              <w:autoSpaceDE w:val="0"/>
              <w:autoSpaceDN w:val="0"/>
              <w:adjustRightInd w:val="0"/>
              <w:jc w:val="both"/>
            </w:pPr>
            <w:r w:rsidRPr="00A63D5B">
              <w:rPr>
                <w:sz w:val="22"/>
                <w:szCs w:val="22"/>
              </w:rPr>
              <w:t>6)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sidRPr="00A63D5B">
              <w:rPr>
                <w:rStyle w:val="a5"/>
                <w:sz w:val="22"/>
                <w:szCs w:val="22"/>
              </w:rPr>
              <w:footnoteReference w:id="1"/>
            </w:r>
          </w:p>
          <w:p w:rsidR="00B706C4" w:rsidRPr="004552FB" w:rsidRDefault="00B706C4" w:rsidP="009F50CD"/>
        </w:tc>
        <w:tc>
          <w:tcPr>
            <w:tcW w:w="2258" w:type="dxa"/>
          </w:tcPr>
          <w:p w:rsidR="00B706C4" w:rsidRPr="00A63D5B" w:rsidRDefault="00B706C4" w:rsidP="009F50CD">
            <w:r w:rsidRPr="00A63D5B">
              <w:rPr>
                <w:sz w:val="22"/>
                <w:szCs w:val="22"/>
              </w:rPr>
              <w:lastRenderedPageBreak/>
              <w:t xml:space="preserve">Копия заявления с отметкой о приеме документов. </w:t>
            </w:r>
          </w:p>
        </w:tc>
      </w:tr>
      <w:tr w:rsidR="00B706C4" w:rsidTr="009F50CD">
        <w:tc>
          <w:tcPr>
            <w:tcW w:w="648" w:type="dxa"/>
          </w:tcPr>
          <w:p w:rsidR="00B706C4" w:rsidRPr="00A63D5B" w:rsidRDefault="00B706C4" w:rsidP="009F50CD">
            <w:r w:rsidRPr="00A63D5B">
              <w:rPr>
                <w:sz w:val="22"/>
                <w:szCs w:val="22"/>
              </w:rPr>
              <w:lastRenderedPageBreak/>
              <w:t>2</w:t>
            </w:r>
          </w:p>
        </w:tc>
        <w:tc>
          <w:tcPr>
            <w:tcW w:w="2520" w:type="dxa"/>
          </w:tcPr>
          <w:p w:rsidR="00B706C4" w:rsidRPr="00A63D5B" w:rsidRDefault="00B706C4" w:rsidP="009F50CD">
            <w:r w:rsidRPr="00A63D5B">
              <w:rPr>
                <w:sz w:val="22"/>
                <w:szCs w:val="22"/>
              </w:rPr>
              <w:t xml:space="preserve">Рассмотрение представленных документов, направление </w:t>
            </w:r>
            <w:r w:rsidRPr="00A63D5B">
              <w:rPr>
                <w:sz w:val="22"/>
                <w:szCs w:val="22"/>
              </w:rPr>
              <w:lastRenderedPageBreak/>
              <w:t>межведомственных запросов, получение ответов от соответствующих органов и организаций</w:t>
            </w:r>
          </w:p>
        </w:tc>
        <w:tc>
          <w:tcPr>
            <w:tcW w:w="1800" w:type="dxa"/>
          </w:tcPr>
          <w:p w:rsidR="00B706C4" w:rsidRPr="00A63D5B" w:rsidRDefault="00B706C4" w:rsidP="009F50CD">
            <w:r w:rsidRPr="00A63D5B">
              <w:rPr>
                <w:sz w:val="22"/>
                <w:szCs w:val="22"/>
              </w:rPr>
              <w:lastRenderedPageBreak/>
              <w:t>Орган местного самоуправления</w:t>
            </w:r>
          </w:p>
        </w:tc>
        <w:tc>
          <w:tcPr>
            <w:tcW w:w="1800" w:type="dxa"/>
          </w:tcPr>
          <w:p w:rsidR="00B706C4" w:rsidRPr="00A63D5B" w:rsidRDefault="00B706C4" w:rsidP="009F50CD">
            <w:r w:rsidRPr="00A63D5B">
              <w:rPr>
                <w:b/>
                <w:sz w:val="22"/>
                <w:szCs w:val="22"/>
              </w:rPr>
              <w:t>3 рабочих дня</w:t>
            </w:r>
          </w:p>
        </w:tc>
        <w:tc>
          <w:tcPr>
            <w:tcW w:w="5760" w:type="dxa"/>
          </w:tcPr>
          <w:p w:rsidR="00B706C4" w:rsidRPr="00A63D5B" w:rsidRDefault="00B706C4" w:rsidP="009F50CD">
            <w:r w:rsidRPr="00A63D5B">
              <w:rPr>
                <w:sz w:val="22"/>
                <w:szCs w:val="22"/>
              </w:rPr>
              <w:t>Межведомственные запросы по документам (их копии или сведения, содержащиеся в них), указанные в п.п. 2, 5 части 7 статьи 51 «Градостроительного Кодекса РФ» от 29.12.2004 №190-ФЗ (ред. 05.05.2014)</w:t>
            </w:r>
          </w:p>
        </w:tc>
        <w:tc>
          <w:tcPr>
            <w:tcW w:w="2258" w:type="dxa"/>
          </w:tcPr>
          <w:p w:rsidR="00B706C4" w:rsidRPr="00A63D5B" w:rsidRDefault="00B706C4" w:rsidP="009F50CD">
            <w:r w:rsidRPr="00A63D5B">
              <w:rPr>
                <w:sz w:val="22"/>
                <w:szCs w:val="22"/>
              </w:rPr>
              <w:t>Ответы на межведомственные запросы.</w:t>
            </w:r>
          </w:p>
        </w:tc>
      </w:tr>
      <w:tr w:rsidR="00B706C4" w:rsidTr="009F50CD">
        <w:tc>
          <w:tcPr>
            <w:tcW w:w="648" w:type="dxa"/>
          </w:tcPr>
          <w:p w:rsidR="00B706C4" w:rsidRPr="00A63D5B" w:rsidRDefault="00B706C4" w:rsidP="009F50CD">
            <w:r w:rsidRPr="00A63D5B">
              <w:rPr>
                <w:sz w:val="22"/>
                <w:szCs w:val="22"/>
              </w:rPr>
              <w:lastRenderedPageBreak/>
              <w:t>3</w:t>
            </w:r>
          </w:p>
        </w:tc>
        <w:tc>
          <w:tcPr>
            <w:tcW w:w="2520" w:type="dxa"/>
          </w:tcPr>
          <w:p w:rsidR="00B706C4" w:rsidRPr="00A63D5B" w:rsidRDefault="00B706C4" w:rsidP="009F50CD">
            <w:r w:rsidRPr="00A63D5B">
              <w:rPr>
                <w:sz w:val="22"/>
                <w:szCs w:val="22"/>
              </w:rPr>
              <w:t>Выдача разрешения на строительство</w:t>
            </w:r>
          </w:p>
        </w:tc>
        <w:tc>
          <w:tcPr>
            <w:tcW w:w="1800" w:type="dxa"/>
          </w:tcPr>
          <w:p w:rsidR="00B706C4" w:rsidRPr="00A63D5B" w:rsidRDefault="00B706C4" w:rsidP="009F50CD">
            <w:r w:rsidRPr="00A63D5B">
              <w:rPr>
                <w:sz w:val="22"/>
                <w:szCs w:val="22"/>
              </w:rPr>
              <w:t>Орган местного самоуправления</w:t>
            </w:r>
          </w:p>
        </w:tc>
        <w:tc>
          <w:tcPr>
            <w:tcW w:w="1800" w:type="dxa"/>
          </w:tcPr>
          <w:p w:rsidR="00B706C4" w:rsidRPr="00A63D5B" w:rsidRDefault="00B706C4" w:rsidP="009F50CD">
            <w:pPr>
              <w:rPr>
                <w:b/>
              </w:rPr>
            </w:pPr>
            <w:r w:rsidRPr="00A63D5B">
              <w:rPr>
                <w:b/>
                <w:sz w:val="22"/>
                <w:szCs w:val="22"/>
              </w:rPr>
              <w:t>1 рабочий день</w:t>
            </w:r>
          </w:p>
          <w:p w:rsidR="00B706C4" w:rsidRPr="00A63D5B" w:rsidRDefault="00B706C4" w:rsidP="009F50CD"/>
        </w:tc>
        <w:tc>
          <w:tcPr>
            <w:tcW w:w="5760" w:type="dxa"/>
          </w:tcPr>
          <w:p w:rsidR="00B706C4" w:rsidRPr="00A63D5B" w:rsidRDefault="00B706C4" w:rsidP="009F50CD"/>
        </w:tc>
        <w:tc>
          <w:tcPr>
            <w:tcW w:w="2258" w:type="dxa"/>
          </w:tcPr>
          <w:p w:rsidR="00B706C4" w:rsidRPr="00A63D5B" w:rsidRDefault="00B706C4" w:rsidP="009F50CD">
            <w:r w:rsidRPr="00A63D5B">
              <w:rPr>
                <w:sz w:val="22"/>
                <w:szCs w:val="22"/>
              </w:rPr>
              <w:t>Разрешение на строительство</w:t>
            </w:r>
          </w:p>
        </w:tc>
      </w:tr>
      <w:tr w:rsidR="00B706C4" w:rsidTr="009F50CD">
        <w:tc>
          <w:tcPr>
            <w:tcW w:w="648" w:type="dxa"/>
          </w:tcPr>
          <w:p w:rsidR="00B706C4" w:rsidRPr="00A63D5B" w:rsidRDefault="00B706C4" w:rsidP="009F50CD"/>
        </w:tc>
        <w:tc>
          <w:tcPr>
            <w:tcW w:w="4320" w:type="dxa"/>
            <w:gridSpan w:val="2"/>
          </w:tcPr>
          <w:p w:rsidR="00B706C4" w:rsidRPr="00A63D5B" w:rsidRDefault="00B706C4" w:rsidP="009F50CD"/>
          <w:p w:rsidR="00B706C4" w:rsidRPr="00A63D5B" w:rsidRDefault="00B706C4" w:rsidP="009F50CD">
            <w:r w:rsidRPr="00A63D5B">
              <w:rPr>
                <w:sz w:val="22"/>
                <w:szCs w:val="22"/>
              </w:rPr>
              <w:t>Итого:</w:t>
            </w:r>
          </w:p>
        </w:tc>
        <w:tc>
          <w:tcPr>
            <w:tcW w:w="1800" w:type="dxa"/>
          </w:tcPr>
          <w:p w:rsidR="00B706C4" w:rsidRPr="00A63D5B" w:rsidRDefault="00B706C4" w:rsidP="009F50CD">
            <w:pPr>
              <w:rPr>
                <w:b/>
              </w:rPr>
            </w:pPr>
          </w:p>
          <w:p w:rsidR="00B706C4" w:rsidRPr="00A63D5B" w:rsidRDefault="00B706C4" w:rsidP="009F50CD">
            <w:pPr>
              <w:rPr>
                <w:b/>
              </w:rPr>
            </w:pPr>
            <w:r w:rsidRPr="00A63D5B">
              <w:rPr>
                <w:b/>
                <w:sz w:val="22"/>
                <w:szCs w:val="22"/>
              </w:rPr>
              <w:t xml:space="preserve">5 рабочих дней </w:t>
            </w:r>
          </w:p>
          <w:p w:rsidR="00B706C4" w:rsidRPr="00A63D5B" w:rsidRDefault="00B706C4" w:rsidP="009F50CD"/>
        </w:tc>
        <w:tc>
          <w:tcPr>
            <w:tcW w:w="5760" w:type="dxa"/>
          </w:tcPr>
          <w:p w:rsidR="00B706C4" w:rsidRPr="00A63D5B" w:rsidRDefault="00B706C4" w:rsidP="009F50CD"/>
        </w:tc>
        <w:tc>
          <w:tcPr>
            <w:tcW w:w="2258" w:type="dxa"/>
          </w:tcPr>
          <w:p w:rsidR="00B706C4" w:rsidRPr="00A63D5B" w:rsidRDefault="00B706C4" w:rsidP="009F50CD"/>
        </w:tc>
      </w:tr>
      <w:tr w:rsidR="00B706C4" w:rsidTr="009F50CD">
        <w:tc>
          <w:tcPr>
            <w:tcW w:w="14786" w:type="dxa"/>
            <w:gridSpan w:val="6"/>
          </w:tcPr>
          <w:p w:rsidR="00B706C4" w:rsidRPr="00831D34" w:rsidRDefault="00B706C4" w:rsidP="009F50CD">
            <w:pPr>
              <w:rPr>
                <w:b/>
              </w:rPr>
            </w:pPr>
            <w:r w:rsidRPr="00831D34">
              <w:rPr>
                <w:b/>
                <w:sz w:val="22"/>
                <w:szCs w:val="22"/>
              </w:rPr>
              <w:t>Продление срока действия разрешения на строительство</w:t>
            </w:r>
          </w:p>
        </w:tc>
      </w:tr>
      <w:tr w:rsidR="00B706C4" w:rsidTr="009F50CD">
        <w:tc>
          <w:tcPr>
            <w:tcW w:w="648" w:type="dxa"/>
          </w:tcPr>
          <w:p w:rsidR="00B706C4" w:rsidRPr="00A63D5B" w:rsidRDefault="00B706C4" w:rsidP="009F50CD">
            <w:r w:rsidRPr="00A63D5B">
              <w:rPr>
                <w:sz w:val="22"/>
                <w:szCs w:val="22"/>
              </w:rPr>
              <w:t>1</w:t>
            </w:r>
          </w:p>
        </w:tc>
        <w:tc>
          <w:tcPr>
            <w:tcW w:w="2520" w:type="dxa"/>
          </w:tcPr>
          <w:p w:rsidR="00B706C4" w:rsidRPr="00A63D5B" w:rsidRDefault="00B706C4" w:rsidP="009F50CD">
            <w:r w:rsidRPr="00A63D5B">
              <w:rPr>
                <w:sz w:val="22"/>
                <w:szCs w:val="22"/>
              </w:rPr>
              <w:t>Прием и регистрация заявления о продлении срока действия разрешения на строительство</w:t>
            </w:r>
          </w:p>
        </w:tc>
        <w:tc>
          <w:tcPr>
            <w:tcW w:w="1800" w:type="dxa"/>
          </w:tcPr>
          <w:p w:rsidR="00B706C4" w:rsidRPr="00A63D5B" w:rsidRDefault="00B706C4" w:rsidP="009F50CD">
            <w:r w:rsidRPr="00A63D5B">
              <w:rPr>
                <w:sz w:val="22"/>
                <w:szCs w:val="22"/>
              </w:rPr>
              <w:t>Орган местного самоуправления</w:t>
            </w:r>
          </w:p>
        </w:tc>
        <w:tc>
          <w:tcPr>
            <w:tcW w:w="1800" w:type="dxa"/>
          </w:tcPr>
          <w:p w:rsidR="00B706C4" w:rsidRPr="00A63D5B" w:rsidRDefault="00B706C4" w:rsidP="009F50CD">
            <w:r w:rsidRPr="00A63D5B">
              <w:rPr>
                <w:b/>
                <w:sz w:val="22"/>
                <w:szCs w:val="22"/>
              </w:rPr>
              <w:t xml:space="preserve">1 рабочий день </w:t>
            </w:r>
          </w:p>
        </w:tc>
        <w:tc>
          <w:tcPr>
            <w:tcW w:w="5760" w:type="dxa"/>
          </w:tcPr>
          <w:p w:rsidR="00B706C4" w:rsidRPr="00A63D5B" w:rsidRDefault="00B706C4" w:rsidP="009F50CD">
            <w:pPr>
              <w:jc w:val="both"/>
            </w:pPr>
            <w:r w:rsidRPr="00A63D5B">
              <w:rPr>
                <w:sz w:val="22"/>
                <w:szCs w:val="22"/>
              </w:rPr>
              <w:t>1) Заявление</w:t>
            </w:r>
          </w:p>
          <w:p w:rsidR="00B706C4" w:rsidRPr="00A63D5B" w:rsidRDefault="00B706C4" w:rsidP="009F50CD">
            <w:pPr>
              <w:jc w:val="both"/>
            </w:pPr>
            <w:r w:rsidRPr="00A63D5B">
              <w:rPr>
                <w:sz w:val="22"/>
                <w:szCs w:val="22"/>
              </w:rPr>
              <w:t>2) Оригинал разрешения на строительство (по окончании предоставления муниципальной услуги возвращается заявителю).</w:t>
            </w:r>
          </w:p>
          <w:p w:rsidR="00B706C4" w:rsidRPr="00A63D5B" w:rsidRDefault="00B706C4" w:rsidP="009F50CD">
            <w:pPr>
              <w:autoSpaceDE w:val="0"/>
              <w:autoSpaceDN w:val="0"/>
              <w:adjustRightInd w:val="0"/>
              <w:jc w:val="both"/>
            </w:pPr>
            <w:r w:rsidRPr="00A63D5B">
              <w:rPr>
                <w:sz w:val="22"/>
                <w:szCs w:val="22"/>
              </w:rPr>
              <w:t>3) Копия проекта организации строительства с обоснованием увеличения срока строительства.</w:t>
            </w:r>
          </w:p>
          <w:p w:rsidR="00B706C4" w:rsidRPr="00A63D5B" w:rsidRDefault="00B706C4" w:rsidP="009F50CD">
            <w:pPr>
              <w:autoSpaceDE w:val="0"/>
              <w:autoSpaceDN w:val="0"/>
              <w:adjustRightInd w:val="0"/>
              <w:jc w:val="both"/>
            </w:pPr>
          </w:p>
        </w:tc>
        <w:tc>
          <w:tcPr>
            <w:tcW w:w="2258" w:type="dxa"/>
          </w:tcPr>
          <w:p w:rsidR="00B706C4" w:rsidRPr="00A63D5B" w:rsidRDefault="00B706C4" w:rsidP="009F50CD">
            <w:r w:rsidRPr="00A63D5B">
              <w:rPr>
                <w:sz w:val="22"/>
                <w:szCs w:val="22"/>
              </w:rPr>
              <w:t>Копия заявления с отметкой о приеме документов.</w:t>
            </w:r>
          </w:p>
        </w:tc>
      </w:tr>
      <w:tr w:rsidR="00B706C4" w:rsidTr="009F50CD">
        <w:tc>
          <w:tcPr>
            <w:tcW w:w="648" w:type="dxa"/>
          </w:tcPr>
          <w:p w:rsidR="00B706C4" w:rsidRPr="00A63D5B" w:rsidRDefault="00B706C4" w:rsidP="009F50CD">
            <w:r w:rsidRPr="00A63D5B">
              <w:rPr>
                <w:sz w:val="22"/>
                <w:szCs w:val="22"/>
              </w:rPr>
              <w:t>2</w:t>
            </w:r>
          </w:p>
        </w:tc>
        <w:tc>
          <w:tcPr>
            <w:tcW w:w="2520" w:type="dxa"/>
          </w:tcPr>
          <w:p w:rsidR="00B706C4" w:rsidRPr="00A63D5B" w:rsidRDefault="00B706C4" w:rsidP="009F50CD">
            <w:r w:rsidRPr="00A63D5B">
              <w:rPr>
                <w:sz w:val="22"/>
                <w:szCs w:val="22"/>
              </w:rPr>
              <w:t>Направление межведомственных запросов, получение ответов от соответствующих органов и организаций</w:t>
            </w:r>
          </w:p>
          <w:p w:rsidR="00B706C4" w:rsidRPr="00A63D5B" w:rsidRDefault="00B706C4" w:rsidP="009F50CD">
            <w:r w:rsidRPr="00A63D5B">
              <w:rPr>
                <w:sz w:val="22"/>
                <w:szCs w:val="22"/>
              </w:rPr>
              <w:t>(в случае не предоставления оригинала разрешения на строительства заявителем)</w:t>
            </w:r>
          </w:p>
        </w:tc>
        <w:tc>
          <w:tcPr>
            <w:tcW w:w="1800" w:type="dxa"/>
          </w:tcPr>
          <w:p w:rsidR="00B706C4" w:rsidRPr="00A63D5B" w:rsidRDefault="00B706C4" w:rsidP="009F50CD">
            <w:r w:rsidRPr="00A63D5B">
              <w:rPr>
                <w:sz w:val="22"/>
                <w:szCs w:val="22"/>
              </w:rPr>
              <w:t>Орган местного самоуправления</w:t>
            </w:r>
          </w:p>
        </w:tc>
        <w:tc>
          <w:tcPr>
            <w:tcW w:w="1800" w:type="dxa"/>
          </w:tcPr>
          <w:p w:rsidR="00B706C4" w:rsidRPr="00A63D5B" w:rsidRDefault="00B706C4" w:rsidP="009F50CD">
            <w:r w:rsidRPr="00A63D5B">
              <w:rPr>
                <w:b/>
                <w:sz w:val="22"/>
                <w:szCs w:val="22"/>
              </w:rPr>
              <w:t>3 рабочих дня</w:t>
            </w:r>
            <w:r w:rsidRPr="00A63D5B">
              <w:rPr>
                <w:sz w:val="22"/>
                <w:szCs w:val="22"/>
              </w:rPr>
              <w:t xml:space="preserve"> </w:t>
            </w:r>
          </w:p>
        </w:tc>
        <w:tc>
          <w:tcPr>
            <w:tcW w:w="5760" w:type="dxa"/>
          </w:tcPr>
          <w:p w:rsidR="00B706C4" w:rsidRPr="00A63D5B" w:rsidRDefault="00B706C4" w:rsidP="009F50CD">
            <w:pPr>
              <w:jc w:val="both"/>
            </w:pPr>
            <w:r w:rsidRPr="00A63D5B">
              <w:rPr>
                <w:sz w:val="22"/>
                <w:szCs w:val="22"/>
              </w:rPr>
              <w:t>Межведомственные запросы по документам (их копии или сведения, содержащиеся в них).</w:t>
            </w:r>
          </w:p>
        </w:tc>
        <w:tc>
          <w:tcPr>
            <w:tcW w:w="2258" w:type="dxa"/>
          </w:tcPr>
          <w:p w:rsidR="00B706C4" w:rsidRPr="00A63D5B" w:rsidRDefault="00B706C4" w:rsidP="009F50CD">
            <w:r w:rsidRPr="00A63D5B">
              <w:rPr>
                <w:sz w:val="22"/>
                <w:szCs w:val="22"/>
              </w:rPr>
              <w:t>Ответы на межведомственные запросы.</w:t>
            </w:r>
          </w:p>
        </w:tc>
      </w:tr>
      <w:tr w:rsidR="00B706C4" w:rsidTr="009F50CD">
        <w:tc>
          <w:tcPr>
            <w:tcW w:w="648" w:type="dxa"/>
          </w:tcPr>
          <w:p w:rsidR="00B706C4" w:rsidRPr="00A63D5B" w:rsidRDefault="00B706C4" w:rsidP="009F50CD">
            <w:r w:rsidRPr="00A63D5B">
              <w:rPr>
                <w:sz w:val="22"/>
                <w:szCs w:val="22"/>
              </w:rPr>
              <w:t>3</w:t>
            </w:r>
          </w:p>
        </w:tc>
        <w:tc>
          <w:tcPr>
            <w:tcW w:w="2520" w:type="dxa"/>
          </w:tcPr>
          <w:p w:rsidR="00B706C4" w:rsidRPr="00A63D5B" w:rsidRDefault="00B706C4" w:rsidP="009F50CD">
            <w:r w:rsidRPr="00A63D5B">
              <w:rPr>
                <w:sz w:val="22"/>
                <w:szCs w:val="22"/>
              </w:rPr>
              <w:t>Продление срока действия разрешения на строительство</w:t>
            </w:r>
          </w:p>
        </w:tc>
        <w:tc>
          <w:tcPr>
            <w:tcW w:w="1800" w:type="dxa"/>
          </w:tcPr>
          <w:p w:rsidR="00B706C4" w:rsidRPr="00A63D5B" w:rsidRDefault="00B706C4" w:rsidP="009F50CD">
            <w:r w:rsidRPr="00A63D5B">
              <w:rPr>
                <w:sz w:val="22"/>
                <w:szCs w:val="22"/>
              </w:rPr>
              <w:t>Орган местного самоуправления</w:t>
            </w:r>
          </w:p>
        </w:tc>
        <w:tc>
          <w:tcPr>
            <w:tcW w:w="1800" w:type="dxa"/>
          </w:tcPr>
          <w:p w:rsidR="00B706C4" w:rsidRPr="00A63D5B" w:rsidRDefault="00B706C4" w:rsidP="009F50CD">
            <w:pPr>
              <w:rPr>
                <w:b/>
              </w:rPr>
            </w:pPr>
            <w:r w:rsidRPr="00A63D5B">
              <w:rPr>
                <w:b/>
                <w:sz w:val="22"/>
                <w:szCs w:val="22"/>
              </w:rPr>
              <w:t>1 рабочий день</w:t>
            </w:r>
          </w:p>
          <w:p w:rsidR="00B706C4" w:rsidRPr="00A63D5B" w:rsidRDefault="00B706C4" w:rsidP="009F50CD"/>
        </w:tc>
        <w:tc>
          <w:tcPr>
            <w:tcW w:w="5760" w:type="dxa"/>
          </w:tcPr>
          <w:p w:rsidR="00B706C4" w:rsidRPr="00A63D5B" w:rsidRDefault="00B706C4" w:rsidP="009F50CD">
            <w:pPr>
              <w:jc w:val="both"/>
            </w:pPr>
          </w:p>
        </w:tc>
        <w:tc>
          <w:tcPr>
            <w:tcW w:w="2258" w:type="dxa"/>
          </w:tcPr>
          <w:p w:rsidR="00B706C4" w:rsidRPr="00A63D5B" w:rsidRDefault="00B706C4" w:rsidP="009F50CD">
            <w:r w:rsidRPr="00A63D5B">
              <w:rPr>
                <w:sz w:val="22"/>
                <w:szCs w:val="22"/>
              </w:rPr>
              <w:t>Разрешение на строительство с отметкой о продлении срока</w:t>
            </w:r>
          </w:p>
        </w:tc>
      </w:tr>
      <w:tr w:rsidR="00B706C4" w:rsidTr="009F50CD">
        <w:tc>
          <w:tcPr>
            <w:tcW w:w="4968" w:type="dxa"/>
            <w:gridSpan w:val="3"/>
          </w:tcPr>
          <w:p w:rsidR="00B706C4" w:rsidRPr="00A63D5B" w:rsidRDefault="00B706C4" w:rsidP="009F50CD"/>
          <w:p w:rsidR="00B706C4" w:rsidRPr="00A63D5B" w:rsidRDefault="00B706C4" w:rsidP="009F50CD">
            <w:r w:rsidRPr="00A63D5B">
              <w:rPr>
                <w:sz w:val="22"/>
                <w:szCs w:val="22"/>
              </w:rPr>
              <w:t>Итого:</w:t>
            </w:r>
          </w:p>
        </w:tc>
        <w:tc>
          <w:tcPr>
            <w:tcW w:w="1800" w:type="dxa"/>
          </w:tcPr>
          <w:p w:rsidR="00B706C4" w:rsidRPr="00A63D5B" w:rsidRDefault="00B706C4" w:rsidP="009F50CD">
            <w:pPr>
              <w:rPr>
                <w:b/>
              </w:rPr>
            </w:pPr>
          </w:p>
          <w:p w:rsidR="00B706C4" w:rsidRPr="00A63D5B" w:rsidRDefault="00B706C4" w:rsidP="009F50CD">
            <w:r w:rsidRPr="00A63D5B">
              <w:rPr>
                <w:b/>
                <w:sz w:val="22"/>
                <w:szCs w:val="22"/>
              </w:rPr>
              <w:t xml:space="preserve">5 рабочих дней </w:t>
            </w:r>
          </w:p>
        </w:tc>
        <w:tc>
          <w:tcPr>
            <w:tcW w:w="5760" w:type="dxa"/>
          </w:tcPr>
          <w:p w:rsidR="00B706C4" w:rsidRPr="00A63D5B" w:rsidRDefault="00B706C4" w:rsidP="009F50CD">
            <w:pPr>
              <w:jc w:val="both"/>
            </w:pPr>
          </w:p>
        </w:tc>
        <w:tc>
          <w:tcPr>
            <w:tcW w:w="2258" w:type="dxa"/>
          </w:tcPr>
          <w:p w:rsidR="00B706C4" w:rsidRPr="00A63D5B" w:rsidRDefault="00B706C4" w:rsidP="009F50CD"/>
        </w:tc>
      </w:tr>
    </w:tbl>
    <w:p w:rsidR="00B706C4" w:rsidRDefault="00B706C4" w:rsidP="00B706C4">
      <w:pPr>
        <w:jc w:val="center"/>
      </w:pPr>
    </w:p>
    <w:p w:rsidR="00D40A6C" w:rsidRDefault="00D40A6C"/>
    <w:sectPr w:rsidR="00D40A6C" w:rsidSect="00F86B19">
      <w:pgSz w:w="16838" w:h="11906" w:orient="landscape"/>
      <w:pgMar w:top="1276"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C75" w:rsidRDefault="00A87C75" w:rsidP="00B706C4">
      <w:r>
        <w:separator/>
      </w:r>
    </w:p>
  </w:endnote>
  <w:endnote w:type="continuationSeparator" w:id="0">
    <w:p w:rsidR="00A87C75" w:rsidRDefault="00A87C75" w:rsidP="00B706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C75" w:rsidRDefault="00A87C75" w:rsidP="00B706C4">
      <w:r>
        <w:separator/>
      </w:r>
    </w:p>
  </w:footnote>
  <w:footnote w:type="continuationSeparator" w:id="0">
    <w:p w:rsidR="00A87C75" w:rsidRDefault="00A87C75" w:rsidP="00B706C4">
      <w:r>
        <w:continuationSeparator/>
      </w:r>
    </w:p>
  </w:footnote>
  <w:footnote w:id="1">
    <w:p w:rsidR="00B706C4" w:rsidRDefault="00B706C4" w:rsidP="00B706C4">
      <w:pPr>
        <w:autoSpaceDE w:val="0"/>
        <w:autoSpaceDN w:val="0"/>
        <w:adjustRightInd w:val="0"/>
        <w:ind w:firstLine="540"/>
        <w:jc w:val="both"/>
        <w:rPr>
          <w:sz w:val="22"/>
          <w:szCs w:val="22"/>
        </w:rPr>
      </w:pPr>
      <w:r>
        <w:rPr>
          <w:rStyle w:val="a5"/>
        </w:rPr>
        <w:footnoteRef/>
      </w:r>
      <w:r>
        <w:t xml:space="preserve"> </w:t>
      </w:r>
      <w:r w:rsidRPr="008670A5">
        <w:rPr>
          <w:sz w:val="22"/>
          <w:szCs w:val="22"/>
        </w:rPr>
        <w:t xml:space="preserve">Полный перечень документов указан в ч. </w:t>
      </w:r>
      <w:r>
        <w:rPr>
          <w:sz w:val="22"/>
          <w:szCs w:val="22"/>
        </w:rPr>
        <w:t>7</w:t>
      </w:r>
      <w:r w:rsidRPr="008670A5">
        <w:rPr>
          <w:sz w:val="22"/>
          <w:szCs w:val="22"/>
        </w:rPr>
        <w:t xml:space="preserve"> ст. 5</w:t>
      </w:r>
      <w:r>
        <w:rPr>
          <w:sz w:val="22"/>
          <w:szCs w:val="22"/>
        </w:rPr>
        <w:t>1</w:t>
      </w:r>
      <w:r w:rsidRPr="008670A5">
        <w:rPr>
          <w:sz w:val="22"/>
          <w:szCs w:val="22"/>
        </w:rPr>
        <w:t xml:space="preserve"> "Градостроительного кодекса Российской Федерации" от 29.12.2004 N</w:t>
      </w:r>
      <w:r>
        <w:rPr>
          <w:sz w:val="22"/>
          <w:szCs w:val="22"/>
        </w:rPr>
        <w:t xml:space="preserve"> 190-ФЗ (ред. от 05.05.2014). Д</w:t>
      </w:r>
      <w:r w:rsidRPr="008670A5">
        <w:rPr>
          <w:sz w:val="22"/>
          <w:szCs w:val="22"/>
        </w:rPr>
        <w:t>окументы</w:t>
      </w:r>
      <w:r>
        <w:rPr>
          <w:sz w:val="22"/>
          <w:szCs w:val="22"/>
        </w:rPr>
        <w:t>,</w:t>
      </w:r>
      <w:r w:rsidRPr="008670A5">
        <w:rPr>
          <w:sz w:val="22"/>
          <w:szCs w:val="22"/>
        </w:rPr>
        <w:t xml:space="preserve"> запрашива</w:t>
      </w:r>
      <w:r>
        <w:rPr>
          <w:sz w:val="22"/>
          <w:szCs w:val="22"/>
        </w:rPr>
        <w:t>емые</w:t>
      </w:r>
      <w:r w:rsidRPr="008670A5">
        <w:rPr>
          <w:sz w:val="22"/>
          <w:szCs w:val="22"/>
        </w:rPr>
        <w:t xml:space="preserve"> </w:t>
      </w:r>
      <w:r>
        <w:rPr>
          <w:sz w:val="22"/>
          <w:szCs w:val="22"/>
        </w:rPr>
        <w:t>органом местного самоуправления</w:t>
      </w:r>
      <w:r w:rsidRPr="008670A5">
        <w:rPr>
          <w:sz w:val="22"/>
          <w:szCs w:val="22"/>
        </w:rPr>
        <w:t xml:space="preserve">, если </w:t>
      </w:r>
      <w:r>
        <w:rPr>
          <w:sz w:val="22"/>
          <w:szCs w:val="22"/>
        </w:rPr>
        <w:t>заявитель</w:t>
      </w:r>
      <w:r w:rsidRPr="008670A5">
        <w:rPr>
          <w:sz w:val="22"/>
          <w:szCs w:val="22"/>
        </w:rPr>
        <w:t xml:space="preserve"> не представил их самостоятельно: </w:t>
      </w:r>
      <w:r>
        <w:rPr>
          <w:sz w:val="22"/>
          <w:szCs w:val="22"/>
        </w:rPr>
        <w:t xml:space="preserve">1) правоустанавливающие документы на земельный участок; 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2)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 3)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1" w:history="1">
        <w:r w:rsidRPr="00FE1181">
          <w:rPr>
            <w:sz w:val="22"/>
            <w:szCs w:val="22"/>
          </w:rPr>
          <w:t>статьей 40</w:t>
        </w:r>
      </w:hyperlink>
      <w:r w:rsidRPr="00FE1181">
        <w:rPr>
          <w:sz w:val="22"/>
          <w:szCs w:val="22"/>
        </w:rPr>
        <w:t xml:space="preserve"> </w:t>
      </w:r>
      <w:r>
        <w:rPr>
          <w:sz w:val="22"/>
          <w:szCs w:val="22"/>
        </w:rPr>
        <w:t>настоящего Кодекса).</w:t>
      </w:r>
    </w:p>
    <w:p w:rsidR="00B706C4" w:rsidRPr="008670A5" w:rsidRDefault="00B706C4" w:rsidP="00B706C4">
      <w:pPr>
        <w:autoSpaceDE w:val="0"/>
        <w:autoSpaceDN w:val="0"/>
        <w:adjustRightInd w:val="0"/>
        <w:jc w:val="both"/>
        <w:rPr>
          <w:sz w:val="22"/>
          <w:szCs w:val="22"/>
        </w:rPr>
      </w:pPr>
      <w:r>
        <w:rPr>
          <w:sz w:val="22"/>
          <w:szCs w:val="22"/>
        </w:rPr>
        <w:t>Инвестор значительно сокращает сроки получения документа посредством осуществления межведомственных запросов органом местного самоуправления.</w:t>
      </w:r>
    </w:p>
    <w:p w:rsidR="00B706C4" w:rsidRPr="008670A5" w:rsidRDefault="00B706C4" w:rsidP="00B706C4">
      <w:pPr>
        <w:pStyle w:val="a3"/>
        <w:rPr>
          <w:sz w:val="22"/>
          <w:szCs w:val="22"/>
        </w:rPr>
      </w:pPr>
    </w:p>
    <w:p w:rsidR="00B706C4" w:rsidRDefault="00B706C4" w:rsidP="00B706C4">
      <w:pPr>
        <w:pStyle w:val="a3"/>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706C4"/>
    <w:rsid w:val="005A78B3"/>
    <w:rsid w:val="00804EAC"/>
    <w:rsid w:val="00831D34"/>
    <w:rsid w:val="00A03916"/>
    <w:rsid w:val="00A572EC"/>
    <w:rsid w:val="00A87C75"/>
    <w:rsid w:val="00B21BC9"/>
    <w:rsid w:val="00B706C4"/>
    <w:rsid w:val="00B71FE2"/>
    <w:rsid w:val="00BB491D"/>
    <w:rsid w:val="00C45038"/>
    <w:rsid w:val="00CB215D"/>
    <w:rsid w:val="00D40A6C"/>
    <w:rsid w:val="00D73EA0"/>
    <w:rsid w:val="00E424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1985"/>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6C4"/>
    <w:pPr>
      <w:ind w:left="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B706C4"/>
    <w:rPr>
      <w:sz w:val="20"/>
      <w:szCs w:val="20"/>
    </w:rPr>
  </w:style>
  <w:style w:type="character" w:customStyle="1" w:styleId="a4">
    <w:name w:val="Текст сноски Знак"/>
    <w:basedOn w:val="a0"/>
    <w:link w:val="a3"/>
    <w:semiHidden/>
    <w:rsid w:val="00B706C4"/>
    <w:rPr>
      <w:rFonts w:ascii="Times New Roman" w:eastAsia="Times New Roman" w:hAnsi="Times New Roman" w:cs="Times New Roman"/>
      <w:sz w:val="20"/>
      <w:szCs w:val="20"/>
      <w:lang w:eastAsia="ru-RU"/>
    </w:rPr>
  </w:style>
  <w:style w:type="character" w:styleId="a5">
    <w:name w:val="footnote reference"/>
    <w:basedOn w:val="a0"/>
    <w:semiHidden/>
    <w:rsid w:val="00B706C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87CE5992B15BA8B7C43256307CC130F50A0535DE14E8CDF6D719976FF2872780287AB684DBB155BEz6H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3425</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2014-08-28T08:37:00Z</cp:lastPrinted>
  <dcterms:created xsi:type="dcterms:W3CDTF">2014-08-28T08:41:00Z</dcterms:created>
  <dcterms:modified xsi:type="dcterms:W3CDTF">2014-08-28T08:41:00Z</dcterms:modified>
</cp:coreProperties>
</file>