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jc w:val="right"/>
        <w:tblLook w:val="0000"/>
      </w:tblPr>
      <w:tblGrid>
        <w:gridCol w:w="3888"/>
        <w:gridCol w:w="5940"/>
      </w:tblGrid>
      <w:tr w:rsidR="00093511">
        <w:trPr>
          <w:trHeight w:val="1263"/>
          <w:jc w:val="right"/>
        </w:trPr>
        <w:tc>
          <w:tcPr>
            <w:tcW w:w="3888" w:type="dxa"/>
          </w:tcPr>
          <w:p w:rsidR="00093511" w:rsidRDefault="003D3958" w:rsidP="00093511">
            <w:pPr>
              <w:ind w:right="3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40" w:type="dxa"/>
          </w:tcPr>
          <w:p w:rsidR="00093511" w:rsidRDefault="00093511" w:rsidP="000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</w:t>
            </w:r>
            <w:r w:rsidR="00200F10">
              <w:rPr>
                <w:sz w:val="28"/>
                <w:szCs w:val="28"/>
              </w:rPr>
              <w:t>ено</w:t>
            </w:r>
          </w:p>
          <w:p w:rsidR="002544D9" w:rsidRPr="002544D9" w:rsidRDefault="002544D9" w:rsidP="002544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решением </w:t>
            </w:r>
            <w:r w:rsidRPr="002544D9">
              <w:rPr>
                <w:sz w:val="28"/>
                <w:szCs w:val="28"/>
              </w:rPr>
              <w:t xml:space="preserve">антинаркотической комиссии в </w:t>
            </w:r>
          </w:p>
          <w:p w:rsidR="002544D9" w:rsidRDefault="002544D9" w:rsidP="002544D9">
            <w:pPr>
              <w:jc w:val="both"/>
              <w:rPr>
                <w:sz w:val="28"/>
                <w:szCs w:val="28"/>
              </w:rPr>
            </w:pPr>
            <w:r w:rsidRPr="002544D9">
              <w:rPr>
                <w:sz w:val="28"/>
                <w:szCs w:val="28"/>
              </w:rPr>
              <w:t xml:space="preserve">Красноармейском муниципальном районе </w:t>
            </w:r>
          </w:p>
          <w:p w:rsidR="002544D9" w:rsidRPr="003F1009" w:rsidRDefault="002544D9" w:rsidP="002544D9">
            <w:pPr>
              <w:jc w:val="both"/>
              <w:rPr>
                <w:sz w:val="28"/>
                <w:szCs w:val="28"/>
              </w:rPr>
            </w:pPr>
            <w:r w:rsidRPr="002544D9">
              <w:rPr>
                <w:sz w:val="28"/>
                <w:szCs w:val="28"/>
              </w:rPr>
              <w:t>Саратовской области</w:t>
            </w:r>
            <w:r>
              <w:rPr>
                <w:sz w:val="28"/>
                <w:szCs w:val="28"/>
              </w:rPr>
              <w:t xml:space="preserve"> от </w:t>
            </w:r>
            <w:r w:rsidR="00637C06">
              <w:rPr>
                <w:sz w:val="28"/>
                <w:szCs w:val="28"/>
              </w:rPr>
              <w:t xml:space="preserve"> </w:t>
            </w:r>
            <w:r w:rsidR="007347BE">
              <w:rPr>
                <w:sz w:val="28"/>
                <w:szCs w:val="28"/>
              </w:rPr>
              <w:t>20</w:t>
            </w:r>
            <w:r w:rsidR="00A91F54">
              <w:rPr>
                <w:sz w:val="28"/>
                <w:szCs w:val="28"/>
              </w:rPr>
              <w:t>.</w:t>
            </w:r>
            <w:r w:rsidR="00A91F54" w:rsidRPr="00A91F54">
              <w:rPr>
                <w:sz w:val="28"/>
                <w:szCs w:val="28"/>
              </w:rPr>
              <w:t>1</w:t>
            </w:r>
            <w:r w:rsidR="005F4B0E">
              <w:rPr>
                <w:sz w:val="28"/>
                <w:szCs w:val="28"/>
              </w:rPr>
              <w:t>2</w:t>
            </w:r>
            <w:r w:rsidR="00110092">
              <w:rPr>
                <w:sz w:val="28"/>
                <w:szCs w:val="28"/>
              </w:rPr>
              <w:t>.201</w:t>
            </w:r>
            <w:r w:rsidR="004D1891">
              <w:rPr>
                <w:sz w:val="28"/>
                <w:szCs w:val="28"/>
              </w:rPr>
              <w:t>8</w:t>
            </w:r>
            <w:r w:rsidR="001100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110092">
              <w:rPr>
                <w:sz w:val="28"/>
                <w:szCs w:val="28"/>
              </w:rPr>
              <w:t xml:space="preserve"> </w:t>
            </w:r>
            <w:r w:rsidR="003F1009">
              <w:rPr>
                <w:sz w:val="28"/>
                <w:szCs w:val="28"/>
              </w:rPr>
              <w:t>4</w:t>
            </w:r>
          </w:p>
          <w:p w:rsidR="00093511" w:rsidRDefault="00FB43E7" w:rsidP="005407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____________________________А.В.Петаев</w:t>
            </w:r>
          </w:p>
        </w:tc>
      </w:tr>
    </w:tbl>
    <w:p w:rsidR="008B15FA" w:rsidRDefault="008B15FA" w:rsidP="00093511">
      <w:pPr>
        <w:jc w:val="right"/>
      </w:pPr>
    </w:p>
    <w:p w:rsidR="00093511" w:rsidRPr="00102553" w:rsidRDefault="00093511" w:rsidP="00093511">
      <w:pPr>
        <w:jc w:val="center"/>
        <w:rPr>
          <w:b/>
        </w:rPr>
      </w:pPr>
      <w:r w:rsidRPr="00102553">
        <w:rPr>
          <w:b/>
        </w:rPr>
        <w:t>ПЛАН</w:t>
      </w:r>
    </w:p>
    <w:p w:rsidR="00137F4D" w:rsidRPr="00102553" w:rsidRDefault="00137F4D" w:rsidP="00093511">
      <w:pPr>
        <w:jc w:val="center"/>
        <w:rPr>
          <w:b/>
          <w:bCs/>
          <w:color w:val="000000"/>
        </w:rPr>
      </w:pPr>
      <w:r w:rsidRPr="00102553">
        <w:rPr>
          <w:b/>
          <w:bCs/>
          <w:color w:val="000000"/>
        </w:rPr>
        <w:t xml:space="preserve">проведения заседаний </w:t>
      </w:r>
      <w:r w:rsidR="00093511" w:rsidRPr="00102553">
        <w:rPr>
          <w:b/>
          <w:bCs/>
          <w:color w:val="000000"/>
        </w:rPr>
        <w:t xml:space="preserve">антинаркотической комиссии в </w:t>
      </w:r>
    </w:p>
    <w:p w:rsidR="00093511" w:rsidRPr="00102553" w:rsidRDefault="00093511" w:rsidP="00137F4D">
      <w:pPr>
        <w:jc w:val="center"/>
        <w:rPr>
          <w:b/>
          <w:bCs/>
          <w:color w:val="000000"/>
        </w:rPr>
      </w:pPr>
      <w:r w:rsidRPr="00102553">
        <w:rPr>
          <w:b/>
          <w:bCs/>
          <w:color w:val="000000"/>
        </w:rPr>
        <w:t>Красноармейском муниципальном районе</w:t>
      </w:r>
      <w:r w:rsidR="00137F4D" w:rsidRPr="00102553">
        <w:rPr>
          <w:b/>
          <w:bCs/>
          <w:color w:val="000000"/>
        </w:rPr>
        <w:t xml:space="preserve"> </w:t>
      </w:r>
      <w:r w:rsidRPr="00102553">
        <w:rPr>
          <w:b/>
          <w:bCs/>
          <w:color w:val="000000"/>
        </w:rPr>
        <w:t>Саратовской области</w:t>
      </w:r>
      <w:r w:rsidR="000A217F" w:rsidRPr="00102553">
        <w:rPr>
          <w:b/>
          <w:bCs/>
          <w:color w:val="000000"/>
        </w:rPr>
        <w:t xml:space="preserve"> на 20</w:t>
      </w:r>
      <w:r w:rsidR="00464B62" w:rsidRPr="00102553">
        <w:rPr>
          <w:b/>
          <w:bCs/>
          <w:color w:val="000000"/>
        </w:rPr>
        <w:t>1</w:t>
      </w:r>
      <w:r w:rsidR="004D1891">
        <w:rPr>
          <w:b/>
          <w:bCs/>
          <w:color w:val="000000"/>
        </w:rPr>
        <w:t>9</w:t>
      </w:r>
      <w:r w:rsidR="000A217F" w:rsidRPr="00102553">
        <w:rPr>
          <w:b/>
          <w:bCs/>
          <w:color w:val="000000"/>
        </w:rPr>
        <w:t xml:space="preserve"> год</w:t>
      </w:r>
    </w:p>
    <w:p w:rsidR="000A217F" w:rsidRPr="001B7CCB" w:rsidRDefault="000A217F" w:rsidP="000A217F">
      <w:pPr>
        <w:jc w:val="both"/>
        <w:rPr>
          <w:bCs/>
          <w:color w:val="000000"/>
        </w:rPr>
      </w:pPr>
      <w:r w:rsidRPr="00102553">
        <w:rPr>
          <w:bCs/>
          <w:color w:val="000000"/>
        </w:rPr>
        <w:t xml:space="preserve">            Данный план разработан исходя из сложившейся наркоситуации</w:t>
      </w:r>
      <w:r w:rsidR="002258C9" w:rsidRPr="002258C9">
        <w:rPr>
          <w:bCs/>
          <w:color w:val="000000"/>
        </w:rPr>
        <w:t xml:space="preserve"> </w:t>
      </w:r>
      <w:r w:rsidR="002258C9">
        <w:rPr>
          <w:bCs/>
          <w:color w:val="000000"/>
        </w:rPr>
        <w:t>на территории Красноармейского муниципального района</w:t>
      </w:r>
      <w:r w:rsidRPr="00102553">
        <w:rPr>
          <w:bCs/>
          <w:color w:val="000000"/>
        </w:rPr>
        <w:t xml:space="preserve"> и с уч</w:t>
      </w:r>
      <w:r w:rsidRPr="00102553">
        <w:rPr>
          <w:bCs/>
          <w:color w:val="000000"/>
        </w:rPr>
        <w:t>е</w:t>
      </w:r>
      <w:r w:rsidRPr="00102553">
        <w:rPr>
          <w:bCs/>
          <w:color w:val="000000"/>
        </w:rPr>
        <w:t>том предложений чле</w:t>
      </w:r>
      <w:r w:rsidR="001B7CCB">
        <w:rPr>
          <w:bCs/>
          <w:color w:val="000000"/>
        </w:rPr>
        <w:t>нов Комисси</w:t>
      </w:r>
      <w:r w:rsidR="001924E8">
        <w:rPr>
          <w:bCs/>
          <w:color w:val="000000"/>
        </w:rPr>
        <w:t>и</w:t>
      </w:r>
      <w:r w:rsidR="001B7CCB">
        <w:rPr>
          <w:bCs/>
          <w:color w:val="000000"/>
        </w:rPr>
        <w:t>.</w:t>
      </w:r>
    </w:p>
    <w:p w:rsidR="001D5859" w:rsidRDefault="001D5859" w:rsidP="000A217F">
      <w:pPr>
        <w:jc w:val="both"/>
        <w:rPr>
          <w:bCs/>
          <w:color w:val="000000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9"/>
        <w:gridCol w:w="5966"/>
        <w:gridCol w:w="1794"/>
        <w:gridCol w:w="3835"/>
        <w:gridCol w:w="2268"/>
      </w:tblGrid>
      <w:tr w:rsidR="007E3BAA" w:rsidRPr="00E32017" w:rsidTr="007F0505">
        <w:tc>
          <w:tcPr>
            <w:tcW w:w="1129" w:type="dxa"/>
          </w:tcPr>
          <w:p w:rsidR="000A217F" w:rsidRPr="00E32017" w:rsidRDefault="0043052D" w:rsidP="006C4016">
            <w:pPr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966" w:type="dxa"/>
          </w:tcPr>
          <w:p w:rsidR="000A217F" w:rsidRPr="00E32017" w:rsidRDefault="000A217F" w:rsidP="006C4016">
            <w:pPr>
              <w:jc w:val="center"/>
              <w:rPr>
                <w:b/>
              </w:rPr>
            </w:pPr>
            <w:r w:rsidRPr="00E32017">
              <w:rPr>
                <w:b/>
              </w:rPr>
              <w:t>Вопросы, подлежащие к рассмотрению</w:t>
            </w:r>
          </w:p>
        </w:tc>
        <w:tc>
          <w:tcPr>
            <w:tcW w:w="1794" w:type="dxa"/>
          </w:tcPr>
          <w:p w:rsidR="00476D7A" w:rsidRDefault="000A217F" w:rsidP="006C4016">
            <w:pPr>
              <w:jc w:val="center"/>
              <w:rPr>
                <w:b/>
              </w:rPr>
            </w:pPr>
            <w:r w:rsidRPr="00E32017">
              <w:rPr>
                <w:b/>
              </w:rPr>
              <w:t xml:space="preserve">Сроки </w:t>
            </w:r>
          </w:p>
          <w:p w:rsidR="000A217F" w:rsidRPr="00E32017" w:rsidRDefault="000A217F" w:rsidP="006C4016">
            <w:pPr>
              <w:jc w:val="center"/>
              <w:rPr>
                <w:b/>
              </w:rPr>
            </w:pPr>
            <w:r w:rsidRPr="00E32017">
              <w:rPr>
                <w:b/>
              </w:rPr>
              <w:t>рассмотрения</w:t>
            </w:r>
          </w:p>
        </w:tc>
        <w:tc>
          <w:tcPr>
            <w:tcW w:w="3835" w:type="dxa"/>
          </w:tcPr>
          <w:p w:rsidR="00102553" w:rsidRDefault="000A217F" w:rsidP="006C4016">
            <w:pPr>
              <w:jc w:val="center"/>
              <w:rPr>
                <w:b/>
              </w:rPr>
            </w:pPr>
            <w:r w:rsidRPr="00E32017">
              <w:rPr>
                <w:b/>
              </w:rPr>
              <w:t xml:space="preserve">Ответственные </w:t>
            </w:r>
          </w:p>
          <w:p w:rsidR="000A217F" w:rsidRPr="00E32017" w:rsidRDefault="000A217F" w:rsidP="006C4016">
            <w:pPr>
              <w:jc w:val="center"/>
              <w:rPr>
                <w:b/>
              </w:rPr>
            </w:pPr>
            <w:r w:rsidRPr="00E32017">
              <w:rPr>
                <w:b/>
              </w:rPr>
              <w:t>за исполнение</w:t>
            </w:r>
          </w:p>
        </w:tc>
        <w:tc>
          <w:tcPr>
            <w:tcW w:w="2268" w:type="dxa"/>
          </w:tcPr>
          <w:p w:rsidR="000A217F" w:rsidRPr="00E32017" w:rsidRDefault="000A217F" w:rsidP="006C4016">
            <w:pPr>
              <w:jc w:val="center"/>
              <w:rPr>
                <w:b/>
              </w:rPr>
            </w:pPr>
            <w:r w:rsidRPr="00E32017">
              <w:rPr>
                <w:b/>
              </w:rPr>
              <w:t>Примечание</w:t>
            </w:r>
          </w:p>
        </w:tc>
      </w:tr>
      <w:tr w:rsidR="00476D7A" w:rsidRPr="00E32017" w:rsidTr="007F0505">
        <w:tc>
          <w:tcPr>
            <w:tcW w:w="1129" w:type="dxa"/>
          </w:tcPr>
          <w:p w:rsidR="00476D7A" w:rsidRPr="00476D7A" w:rsidRDefault="00476D7A" w:rsidP="00476D7A">
            <w:pPr>
              <w:jc w:val="center"/>
            </w:pPr>
            <w:r w:rsidRPr="00476D7A">
              <w:t>1</w:t>
            </w:r>
          </w:p>
        </w:tc>
        <w:tc>
          <w:tcPr>
            <w:tcW w:w="5966" w:type="dxa"/>
          </w:tcPr>
          <w:p w:rsidR="008E0169" w:rsidRDefault="0033640E" w:rsidP="001E0738">
            <w:pPr>
              <w:jc w:val="both"/>
            </w:pPr>
            <w:r w:rsidRPr="00C93DCF">
              <w:t xml:space="preserve"> </w:t>
            </w:r>
            <w:r>
              <w:t xml:space="preserve">1. </w:t>
            </w:r>
            <w:r w:rsidR="00FA1915">
              <w:t>Межведомственное взаимодействие  в сфере проф</w:t>
            </w:r>
            <w:r w:rsidR="00FA1915">
              <w:t>и</w:t>
            </w:r>
            <w:r w:rsidR="00FA1915">
              <w:t>лактики наркомании, токсикамании и алкоголизма ср</w:t>
            </w:r>
            <w:r w:rsidR="00FA1915">
              <w:t>е</w:t>
            </w:r>
            <w:r w:rsidR="00FA1915">
              <w:t>ди несовершеннолетних за 2018 год.</w:t>
            </w:r>
          </w:p>
          <w:p w:rsidR="00FA1915" w:rsidRDefault="00FA1915" w:rsidP="001E0738">
            <w:pPr>
              <w:jc w:val="both"/>
            </w:pPr>
          </w:p>
          <w:p w:rsidR="00FA1915" w:rsidRDefault="0033640E" w:rsidP="001E0738">
            <w:pPr>
              <w:jc w:val="both"/>
            </w:pPr>
            <w:r>
              <w:t xml:space="preserve">2.  </w:t>
            </w:r>
            <w:r w:rsidR="00FA1915" w:rsidRPr="00FA1915">
              <w:t>Анализ результатов мониторинга заболеваемости и</w:t>
            </w:r>
            <w:r w:rsidR="00FA1915">
              <w:rPr>
                <w:rFonts w:ascii="Tahoma" w:hAnsi="Tahoma" w:cs="Tahoma"/>
                <w:color w:val="868686"/>
                <w:sz w:val="20"/>
                <w:szCs w:val="20"/>
                <w:shd w:val="clear" w:color="auto" w:fill="F7F7F7"/>
              </w:rPr>
              <w:t xml:space="preserve"> </w:t>
            </w:r>
            <w:r w:rsidR="00FA1915" w:rsidRPr="00FA1915">
              <w:t xml:space="preserve">смертности населения, связанных с употреблением наркотических средств и психотропных веществ в </w:t>
            </w:r>
            <w:r w:rsidR="00FA1915">
              <w:t>Красноармейском</w:t>
            </w:r>
            <w:r w:rsidR="00FA1915" w:rsidRPr="00FA1915">
              <w:t xml:space="preserve"> муниципальном районе за 2018 г</w:t>
            </w:r>
            <w:r w:rsidR="00FA1915">
              <w:t>од.</w:t>
            </w:r>
          </w:p>
          <w:p w:rsidR="001E0738" w:rsidRDefault="001E0738" w:rsidP="001E0738">
            <w:pPr>
              <w:jc w:val="both"/>
            </w:pPr>
          </w:p>
          <w:p w:rsidR="001E0738" w:rsidRDefault="001E0738" w:rsidP="001E0738">
            <w:pPr>
              <w:jc w:val="both"/>
            </w:pPr>
            <w:r>
              <w:t>3. Рассмотреть вопрос об обеспечении взаимодействия с отделением реабилитации КОПБ ГУЗ «Красноарме</w:t>
            </w:r>
            <w:r>
              <w:t>й</w:t>
            </w:r>
            <w:r>
              <w:t>ская областная психиатрическая больница им. Калям</w:t>
            </w:r>
            <w:r>
              <w:t>и</w:t>
            </w:r>
            <w:r>
              <w:t>на Ю.А.», расположенный на территории Красноа</w:t>
            </w:r>
            <w:r>
              <w:t>р</w:t>
            </w:r>
            <w:r>
              <w:t>мейского района Саратовской области лиц, больных химической зависимостью (алкоголизм, наркомания, токсикомания, игромания), как осужденных, состо</w:t>
            </w:r>
            <w:r>
              <w:t>я</w:t>
            </w:r>
            <w:r>
              <w:t>щих на учете в филиале, так и нуждающихся в лечении лиц.</w:t>
            </w:r>
          </w:p>
          <w:p w:rsidR="002B16F8" w:rsidRDefault="002B16F8" w:rsidP="001E0738">
            <w:pPr>
              <w:jc w:val="both"/>
            </w:pPr>
          </w:p>
          <w:p w:rsidR="002B16F8" w:rsidRPr="00FA1915" w:rsidRDefault="002B16F8" w:rsidP="001E0738">
            <w:pPr>
              <w:jc w:val="both"/>
            </w:pPr>
            <w:r>
              <w:t>4. Молодежный форум «Вместе против наркотиков»</w:t>
            </w:r>
          </w:p>
          <w:p w:rsidR="0097768F" w:rsidRPr="00476D7A" w:rsidRDefault="0097768F" w:rsidP="004D1891">
            <w:pPr>
              <w:jc w:val="both"/>
            </w:pPr>
          </w:p>
        </w:tc>
        <w:tc>
          <w:tcPr>
            <w:tcW w:w="1794" w:type="dxa"/>
          </w:tcPr>
          <w:p w:rsidR="00476D7A" w:rsidRPr="00E32017" w:rsidRDefault="00476D7A" w:rsidP="00476D7A">
            <w:pPr>
              <w:jc w:val="center"/>
            </w:pPr>
            <w:r w:rsidRPr="00E32017">
              <w:t>1 квартал</w:t>
            </w:r>
          </w:p>
          <w:p w:rsidR="00476D7A" w:rsidRPr="00476D7A" w:rsidRDefault="00476D7A" w:rsidP="006C4016">
            <w:pPr>
              <w:jc w:val="center"/>
            </w:pPr>
          </w:p>
        </w:tc>
        <w:tc>
          <w:tcPr>
            <w:tcW w:w="3835" w:type="dxa"/>
          </w:tcPr>
          <w:p w:rsidR="003D7817" w:rsidRDefault="003D7817" w:rsidP="003D7817">
            <w:pPr>
              <w:jc w:val="both"/>
            </w:pPr>
            <w:r>
              <w:t xml:space="preserve">- </w:t>
            </w:r>
            <w:r w:rsidR="00FA1915">
              <w:t>консультант, ответственный се</w:t>
            </w:r>
            <w:r w:rsidR="00FA1915">
              <w:t>к</w:t>
            </w:r>
            <w:r w:rsidR="00FA1915">
              <w:t>ретарь КДН и ЗП Смирнова Ольга Савельевна</w:t>
            </w:r>
            <w:r>
              <w:t>;</w:t>
            </w:r>
          </w:p>
          <w:p w:rsidR="00361473" w:rsidRDefault="00361473" w:rsidP="003D7817">
            <w:pPr>
              <w:jc w:val="both"/>
            </w:pPr>
          </w:p>
          <w:p w:rsidR="00C25CD6" w:rsidRDefault="005D0C70" w:rsidP="00C25CD6">
            <w:pPr>
              <w:widowControl w:val="0"/>
              <w:autoSpaceDE w:val="0"/>
              <w:autoSpaceDN w:val="0"/>
              <w:adjustRightInd w:val="0"/>
              <w:jc w:val="both"/>
            </w:pPr>
            <w:r w:rsidRPr="00D10B84">
              <w:t>-</w:t>
            </w:r>
            <w:r w:rsidR="00C25CD6" w:rsidRPr="00C25CD6">
              <w:t>врач психиатр-нарколог  ГУЗ О</w:t>
            </w:r>
            <w:r w:rsidR="00C25CD6" w:rsidRPr="00C25CD6">
              <w:t>б</w:t>
            </w:r>
            <w:r w:rsidR="00C25CD6" w:rsidRPr="00C25CD6">
              <w:t>ластная  клиническая Психиатр</w:t>
            </w:r>
            <w:r w:rsidR="00C25CD6" w:rsidRPr="00C25CD6">
              <w:t>и</w:t>
            </w:r>
            <w:r w:rsidR="00C25CD6" w:rsidRPr="00C25CD6">
              <w:t>ческая больница «Святой Софии»</w:t>
            </w:r>
            <w:r w:rsidR="00C25CD6">
              <w:t xml:space="preserve"> Е.В.Серка</w:t>
            </w:r>
          </w:p>
          <w:p w:rsidR="001E0738" w:rsidRDefault="001E0738" w:rsidP="00BD4974">
            <w:pPr>
              <w:jc w:val="both"/>
            </w:pPr>
          </w:p>
          <w:p w:rsidR="002B16F8" w:rsidRDefault="001E0738" w:rsidP="00BD4974">
            <w:pPr>
              <w:jc w:val="both"/>
            </w:pPr>
            <w:r>
              <w:t>- начальник филиала по Красноа</w:t>
            </w:r>
            <w:r>
              <w:t>р</w:t>
            </w:r>
            <w:r>
              <w:t>мейскому району ФКУ УИИ У</w:t>
            </w:r>
            <w:r>
              <w:t>Ф</w:t>
            </w:r>
            <w:r>
              <w:t>СИН России по Саратовской о</w:t>
            </w:r>
            <w:r>
              <w:t>б</w:t>
            </w:r>
            <w:r>
              <w:t>ласти, майон внутренней службы И.В.Данилина</w:t>
            </w:r>
          </w:p>
          <w:p w:rsidR="002B16F8" w:rsidRDefault="002B16F8" w:rsidP="00BD4974">
            <w:pPr>
              <w:jc w:val="both"/>
            </w:pPr>
          </w:p>
          <w:p w:rsidR="002B16F8" w:rsidRDefault="002B16F8" w:rsidP="00BD4974">
            <w:pPr>
              <w:jc w:val="both"/>
            </w:pPr>
          </w:p>
          <w:p w:rsidR="002B16F8" w:rsidRDefault="002B16F8" w:rsidP="00BD4974">
            <w:pPr>
              <w:jc w:val="both"/>
            </w:pPr>
          </w:p>
          <w:p w:rsidR="002B16F8" w:rsidRDefault="002B16F8" w:rsidP="00BD4974">
            <w:pPr>
              <w:jc w:val="both"/>
            </w:pPr>
          </w:p>
          <w:p w:rsidR="002B16F8" w:rsidRDefault="002B16F8" w:rsidP="00BD4974">
            <w:pPr>
              <w:jc w:val="both"/>
            </w:pPr>
          </w:p>
          <w:p w:rsidR="002B16F8" w:rsidRPr="00476D7A" w:rsidRDefault="002B16F8" w:rsidP="00BD4974">
            <w:pPr>
              <w:jc w:val="both"/>
            </w:pPr>
            <w:r>
              <w:t>- начальник отдела по сойциал</w:t>
            </w:r>
            <w:r>
              <w:t>ь</w:t>
            </w:r>
            <w:r>
              <w:t>ной политики, охране труда и тр</w:t>
            </w:r>
            <w:r>
              <w:t>у</w:t>
            </w:r>
            <w:r>
              <w:t>довым отношениям Ю.Ю.Шубина</w:t>
            </w:r>
          </w:p>
        </w:tc>
        <w:tc>
          <w:tcPr>
            <w:tcW w:w="2268" w:type="dxa"/>
          </w:tcPr>
          <w:p w:rsidR="00476D7A" w:rsidRPr="00476D7A" w:rsidRDefault="00476D7A" w:rsidP="006C4016">
            <w:pPr>
              <w:jc w:val="center"/>
            </w:pPr>
          </w:p>
        </w:tc>
      </w:tr>
      <w:tr w:rsidR="007C77F6" w:rsidRPr="00E32017" w:rsidTr="007F0505">
        <w:tc>
          <w:tcPr>
            <w:tcW w:w="1129" w:type="dxa"/>
          </w:tcPr>
          <w:p w:rsidR="007C77F6" w:rsidRPr="00476D7A" w:rsidRDefault="00184BCA" w:rsidP="00476D7A">
            <w:pPr>
              <w:jc w:val="center"/>
            </w:pPr>
            <w:r>
              <w:lastRenderedPageBreak/>
              <w:t>2</w:t>
            </w:r>
          </w:p>
        </w:tc>
        <w:tc>
          <w:tcPr>
            <w:tcW w:w="5966" w:type="dxa"/>
          </w:tcPr>
          <w:p w:rsidR="0097768F" w:rsidRPr="00C374C1" w:rsidRDefault="009318E0" w:rsidP="009318E0">
            <w:pPr>
              <w:jc w:val="both"/>
            </w:pPr>
            <w:r w:rsidRPr="00C93DCF">
              <w:t>1.</w:t>
            </w:r>
            <w:r w:rsidR="00BD47C9">
              <w:rPr>
                <w:rFonts w:ascii="Tahoma" w:hAnsi="Tahoma" w:cs="Tahoma"/>
                <w:color w:val="868686"/>
                <w:sz w:val="20"/>
                <w:szCs w:val="20"/>
                <w:shd w:val="clear" w:color="auto" w:fill="F7F7F7"/>
              </w:rPr>
              <w:t xml:space="preserve"> </w:t>
            </w:r>
            <w:r w:rsidR="00BD47C9" w:rsidRPr="00BD47C9">
              <w:t>Организация профилактики наркопотребления в п</w:t>
            </w:r>
            <w:r w:rsidR="00BD47C9" w:rsidRPr="00BD47C9">
              <w:t>е</w:t>
            </w:r>
            <w:r w:rsidR="00BD47C9" w:rsidRPr="00BD47C9">
              <w:t>риод летних каникул.</w:t>
            </w:r>
          </w:p>
          <w:p w:rsidR="00BD47C9" w:rsidRDefault="00BD47C9" w:rsidP="004D1891">
            <w:pPr>
              <w:jc w:val="both"/>
            </w:pPr>
          </w:p>
          <w:p w:rsidR="00BD47C9" w:rsidRDefault="00BD47C9" w:rsidP="004D1891">
            <w:pPr>
              <w:jc w:val="both"/>
            </w:pPr>
          </w:p>
          <w:p w:rsidR="00BD47C9" w:rsidRDefault="00BD47C9" w:rsidP="004D1891">
            <w:pPr>
              <w:jc w:val="both"/>
            </w:pPr>
          </w:p>
          <w:p w:rsidR="00BD47C9" w:rsidRDefault="00BD47C9" w:rsidP="004D1891">
            <w:pPr>
              <w:jc w:val="both"/>
            </w:pPr>
          </w:p>
          <w:p w:rsidR="00BD47C9" w:rsidRDefault="00BD47C9" w:rsidP="004D1891">
            <w:pPr>
              <w:jc w:val="both"/>
            </w:pPr>
          </w:p>
          <w:p w:rsidR="00487071" w:rsidRDefault="00487071" w:rsidP="004D1891">
            <w:pPr>
              <w:jc w:val="both"/>
            </w:pPr>
          </w:p>
          <w:p w:rsidR="00BD47C9" w:rsidRDefault="00BD47C9" w:rsidP="004D1891">
            <w:pPr>
              <w:jc w:val="both"/>
            </w:pPr>
          </w:p>
          <w:p w:rsidR="001E730F" w:rsidRPr="00C93DCF" w:rsidRDefault="00FC06CC" w:rsidP="009318E0">
            <w:pPr>
              <w:jc w:val="both"/>
            </w:pPr>
            <w:r>
              <w:t>2.</w:t>
            </w:r>
            <w:r w:rsidRPr="00FC06CC">
              <w:t xml:space="preserve"> </w:t>
            </w:r>
            <w:r w:rsidR="00BD47C9" w:rsidRPr="00BD47C9">
              <w:t xml:space="preserve">.О результатах деятельности ОМВД России по </w:t>
            </w:r>
            <w:r w:rsidR="00487071">
              <w:t>Кра</w:t>
            </w:r>
            <w:r w:rsidR="00487071">
              <w:t>с</w:t>
            </w:r>
            <w:r w:rsidR="00487071">
              <w:t>ноармейскому миниципальному</w:t>
            </w:r>
            <w:r w:rsidR="00BD47C9" w:rsidRPr="00BD47C9">
              <w:t xml:space="preserve"> району по против</w:t>
            </w:r>
            <w:r w:rsidR="00BD47C9" w:rsidRPr="00BD47C9">
              <w:t>о</w:t>
            </w:r>
            <w:r w:rsidR="00BD47C9" w:rsidRPr="00BD47C9">
              <w:t>действию распространения психотропных веществ бе</w:t>
            </w:r>
            <w:r w:rsidR="00BD47C9" w:rsidRPr="00BD47C9">
              <w:t>с</w:t>
            </w:r>
            <w:r w:rsidR="00BD47C9" w:rsidRPr="00BD47C9">
              <w:t>контактным способом, в том числе с использованием сети Интернет.</w:t>
            </w:r>
          </w:p>
          <w:p w:rsidR="00A1501B" w:rsidRDefault="00A1501B" w:rsidP="005D0C70">
            <w:pPr>
              <w:jc w:val="both"/>
            </w:pPr>
          </w:p>
          <w:p w:rsidR="004D1891" w:rsidRDefault="00BD4974" w:rsidP="00744700">
            <w:pPr>
              <w:jc w:val="both"/>
            </w:pPr>
            <w:r>
              <w:t>3</w:t>
            </w:r>
            <w:r w:rsidR="00744700">
              <w:t>. Проработка вопроса трудовой адаптации лиц, осу</w:t>
            </w:r>
            <w:r w:rsidR="00744700">
              <w:t>ж</w:t>
            </w:r>
            <w:r w:rsidR="00744700">
              <w:t>дённых за незаконный оборот наркотических веществ, в том числе освобждённых из мест лишения свободы.</w:t>
            </w:r>
          </w:p>
          <w:p w:rsidR="002B16F8" w:rsidRDefault="002B16F8" w:rsidP="00744700">
            <w:pPr>
              <w:jc w:val="both"/>
            </w:pPr>
          </w:p>
          <w:p w:rsidR="002B16F8" w:rsidRDefault="002B16F8" w:rsidP="00744700">
            <w:pPr>
              <w:jc w:val="both"/>
            </w:pPr>
          </w:p>
          <w:p w:rsidR="002B16F8" w:rsidRDefault="002B16F8" w:rsidP="00744700">
            <w:pPr>
              <w:jc w:val="both"/>
            </w:pPr>
          </w:p>
          <w:p w:rsidR="002B16F8" w:rsidRPr="004D1891" w:rsidRDefault="002B16F8" w:rsidP="00744700">
            <w:pPr>
              <w:jc w:val="both"/>
            </w:pPr>
            <w:r>
              <w:t>4.Организация досуга подростков с привлечением д</w:t>
            </w:r>
            <w:r>
              <w:t>е</w:t>
            </w:r>
            <w:r>
              <w:t>тей из малообеспеченных</w:t>
            </w:r>
            <w:r w:rsidR="00C25CD6">
              <w:t xml:space="preserve"> семей и несевершеннолетних – правонарушителей.</w:t>
            </w:r>
          </w:p>
        </w:tc>
        <w:tc>
          <w:tcPr>
            <w:tcW w:w="1794" w:type="dxa"/>
          </w:tcPr>
          <w:p w:rsidR="007C77F6" w:rsidRPr="00E32017" w:rsidRDefault="00BB7548" w:rsidP="00476D7A">
            <w:pPr>
              <w:jc w:val="center"/>
            </w:pPr>
            <w:r w:rsidRPr="00E32017">
              <w:t>2 квартал</w:t>
            </w:r>
          </w:p>
        </w:tc>
        <w:tc>
          <w:tcPr>
            <w:tcW w:w="3835" w:type="dxa"/>
          </w:tcPr>
          <w:p w:rsidR="0097768F" w:rsidRDefault="00A7415F" w:rsidP="00A979DF">
            <w:pPr>
              <w:jc w:val="both"/>
            </w:pPr>
            <w:r>
              <w:t>- Начальник отдела МВД России по Красноармейскому району К</w:t>
            </w:r>
            <w:r>
              <w:t>о</w:t>
            </w:r>
            <w:r>
              <w:t>жевников М.М. (по согласов</w:t>
            </w:r>
            <w:r>
              <w:t>а</w:t>
            </w:r>
            <w:r>
              <w:t>нию);</w:t>
            </w:r>
          </w:p>
          <w:p w:rsidR="00DA6505" w:rsidRDefault="00A1501B" w:rsidP="00BD47C9">
            <w:pPr>
              <w:jc w:val="both"/>
            </w:pPr>
            <w:r w:rsidRPr="001537E3">
              <w:t>-</w:t>
            </w:r>
            <w:r w:rsidR="00BD47C9">
              <w:t xml:space="preserve"> Начальник отдела культуры Красноармейского муниципальн</w:t>
            </w:r>
            <w:r w:rsidR="00BD47C9">
              <w:t>о</w:t>
            </w:r>
            <w:r w:rsidR="00BD47C9">
              <w:t>го района Кузнецова.Е.В.</w:t>
            </w:r>
          </w:p>
          <w:p w:rsidR="00BD47C9" w:rsidRDefault="00BD47C9" w:rsidP="00BD47C9">
            <w:pPr>
              <w:jc w:val="both"/>
            </w:pPr>
          </w:p>
          <w:p w:rsidR="009019F6" w:rsidRDefault="009019F6" w:rsidP="00BD47C9">
            <w:pPr>
              <w:jc w:val="both"/>
            </w:pPr>
          </w:p>
          <w:p w:rsidR="00487071" w:rsidRDefault="00487071" w:rsidP="00BD47C9">
            <w:pPr>
              <w:jc w:val="both"/>
            </w:pPr>
            <w:r>
              <w:t>- Начальник отдела МВД России по Красноармейскому району К</w:t>
            </w:r>
            <w:r>
              <w:t>о</w:t>
            </w:r>
            <w:r>
              <w:t>жевников М.М. (по согласов</w:t>
            </w:r>
            <w:r>
              <w:t>а</w:t>
            </w:r>
            <w:r>
              <w:t>нию);</w:t>
            </w:r>
          </w:p>
          <w:p w:rsidR="009019F6" w:rsidRDefault="009019F6" w:rsidP="00BD47C9">
            <w:pPr>
              <w:jc w:val="both"/>
            </w:pPr>
          </w:p>
          <w:p w:rsidR="009019F6" w:rsidRDefault="009019F6" w:rsidP="00BD47C9">
            <w:pPr>
              <w:jc w:val="both"/>
            </w:pPr>
          </w:p>
          <w:p w:rsidR="00744700" w:rsidRDefault="00744700" w:rsidP="00BD47C9">
            <w:pPr>
              <w:jc w:val="both"/>
            </w:pPr>
            <w:r>
              <w:t>- начальник филиала по Красноа</w:t>
            </w:r>
            <w:r>
              <w:t>р</w:t>
            </w:r>
            <w:r>
              <w:t>мейскому району ФКУ УИИ У</w:t>
            </w:r>
            <w:r>
              <w:t>Ф</w:t>
            </w:r>
            <w:r>
              <w:t>СИН России по Саратовской о</w:t>
            </w:r>
            <w:r>
              <w:t>б</w:t>
            </w:r>
            <w:r>
              <w:t>ласти, майон внутренней службы И.В.Данилина</w:t>
            </w:r>
            <w:r w:rsidR="00C25CD6">
              <w:t>.</w:t>
            </w:r>
          </w:p>
          <w:p w:rsidR="00C25CD6" w:rsidRDefault="00C25CD6" w:rsidP="00BD47C9">
            <w:pPr>
              <w:jc w:val="both"/>
            </w:pPr>
          </w:p>
          <w:p w:rsidR="00C25CD6" w:rsidRDefault="00C25CD6" w:rsidP="00BD47C9">
            <w:pPr>
              <w:jc w:val="both"/>
            </w:pPr>
            <w:r>
              <w:t>- начальник отдела по сойциал</w:t>
            </w:r>
            <w:r>
              <w:t>ь</w:t>
            </w:r>
            <w:r>
              <w:t>ной политики, охране труда и тр</w:t>
            </w:r>
            <w:r>
              <w:t>у</w:t>
            </w:r>
            <w:r>
              <w:t>довым отношениям Ю.Ю.Шубина</w:t>
            </w:r>
          </w:p>
        </w:tc>
        <w:tc>
          <w:tcPr>
            <w:tcW w:w="2268" w:type="dxa"/>
          </w:tcPr>
          <w:p w:rsidR="007C77F6" w:rsidRPr="00476D7A" w:rsidRDefault="007C77F6" w:rsidP="006C4016">
            <w:pPr>
              <w:jc w:val="center"/>
            </w:pPr>
          </w:p>
        </w:tc>
      </w:tr>
      <w:tr w:rsidR="007C77F6" w:rsidRPr="00E32017" w:rsidTr="007F0505">
        <w:tc>
          <w:tcPr>
            <w:tcW w:w="1129" w:type="dxa"/>
          </w:tcPr>
          <w:p w:rsidR="007C77F6" w:rsidRPr="00476D7A" w:rsidRDefault="00BB7548" w:rsidP="00476D7A">
            <w:pPr>
              <w:jc w:val="center"/>
            </w:pPr>
            <w:r>
              <w:t>3</w:t>
            </w:r>
          </w:p>
        </w:tc>
        <w:tc>
          <w:tcPr>
            <w:tcW w:w="5966" w:type="dxa"/>
          </w:tcPr>
          <w:p w:rsidR="00DA6505" w:rsidRDefault="00B663C9" w:rsidP="008B729C">
            <w:pPr>
              <w:jc w:val="both"/>
            </w:pPr>
            <w:r w:rsidRPr="00C93DCF">
              <w:t xml:space="preserve">1. </w:t>
            </w:r>
            <w:r w:rsidR="00CB0524" w:rsidRPr="00CB0524">
              <w:t>О принимаемых мерах по пропаганде здорового о</w:t>
            </w:r>
            <w:r w:rsidR="00CB0524" w:rsidRPr="00CB0524">
              <w:t>б</w:t>
            </w:r>
            <w:r w:rsidR="00CB0524" w:rsidRPr="00CB0524">
              <w:t>раза жизни среди молодежи</w:t>
            </w:r>
          </w:p>
          <w:p w:rsidR="004D1891" w:rsidRDefault="004D1891" w:rsidP="008B729C">
            <w:pPr>
              <w:jc w:val="both"/>
            </w:pPr>
          </w:p>
          <w:p w:rsidR="001E0738" w:rsidRDefault="001E0738" w:rsidP="008B729C">
            <w:pPr>
              <w:jc w:val="both"/>
            </w:pPr>
          </w:p>
          <w:p w:rsidR="001E0738" w:rsidRDefault="001E0738" w:rsidP="008B729C">
            <w:pPr>
              <w:jc w:val="both"/>
            </w:pPr>
          </w:p>
          <w:p w:rsidR="001E0738" w:rsidRDefault="001E0738" w:rsidP="008B729C">
            <w:pPr>
              <w:jc w:val="both"/>
            </w:pPr>
          </w:p>
          <w:p w:rsidR="002B16F8" w:rsidRDefault="002B16F8" w:rsidP="008B729C">
            <w:pPr>
              <w:jc w:val="both"/>
            </w:pPr>
          </w:p>
          <w:p w:rsidR="002B16F8" w:rsidRDefault="002B16F8" w:rsidP="008B729C">
            <w:pPr>
              <w:jc w:val="both"/>
            </w:pPr>
          </w:p>
          <w:p w:rsidR="004D1891" w:rsidRDefault="008B729C" w:rsidP="004D1891">
            <w:pPr>
              <w:jc w:val="both"/>
            </w:pPr>
            <w:r>
              <w:t>2</w:t>
            </w:r>
            <w:r w:rsidR="00FD4B95">
              <w:t xml:space="preserve">. </w:t>
            </w:r>
            <w:r w:rsidR="001E0738">
              <w:t>В целях предотвращения уголовных преступлений и административных правонарушений лиц, склонных к незаконному потреблению наркотических веществ обеспечить проведение ряда профилактических мер</w:t>
            </w:r>
            <w:r w:rsidR="001E0738">
              <w:t>о</w:t>
            </w:r>
            <w:r w:rsidR="001E0738">
              <w:t xml:space="preserve">приятий в форме лекций, групповых и индивидуальных </w:t>
            </w:r>
            <w:r w:rsidR="001E0738">
              <w:lastRenderedPageBreak/>
              <w:t>бесед, круглых столов с руководителем программы м</w:t>
            </w:r>
            <w:r w:rsidR="001E0738">
              <w:t>е</w:t>
            </w:r>
            <w:r w:rsidR="001E0738">
              <w:t>дицинской реабилитации</w:t>
            </w:r>
            <w:r w:rsidR="00744700">
              <w:t>.</w:t>
            </w:r>
          </w:p>
          <w:p w:rsidR="00B3074F" w:rsidRDefault="00B3074F" w:rsidP="004D1891">
            <w:pPr>
              <w:jc w:val="both"/>
            </w:pPr>
          </w:p>
          <w:p w:rsidR="00B3074F" w:rsidRDefault="00B3074F" w:rsidP="004D1891">
            <w:pPr>
              <w:jc w:val="both"/>
            </w:pPr>
            <w:r>
              <w:t>3.Работы по выявлению участков с произрастанием д</w:t>
            </w:r>
            <w:r>
              <w:t>и</w:t>
            </w:r>
            <w:r>
              <w:t>корастущей конопли и незаконных посевов наркос</w:t>
            </w:r>
            <w:r>
              <w:t>о</w:t>
            </w:r>
            <w:r>
              <w:t>держащих растений и их уничтожение.</w:t>
            </w:r>
          </w:p>
        </w:tc>
        <w:tc>
          <w:tcPr>
            <w:tcW w:w="1794" w:type="dxa"/>
          </w:tcPr>
          <w:p w:rsidR="007C77F6" w:rsidRPr="00E32017" w:rsidRDefault="00BB7548" w:rsidP="00476D7A">
            <w:pPr>
              <w:jc w:val="center"/>
            </w:pPr>
            <w:r w:rsidRPr="00E32017">
              <w:lastRenderedPageBreak/>
              <w:t>3 квартал</w:t>
            </w:r>
          </w:p>
        </w:tc>
        <w:tc>
          <w:tcPr>
            <w:tcW w:w="3835" w:type="dxa"/>
          </w:tcPr>
          <w:p w:rsidR="008B729C" w:rsidRPr="00D10B84" w:rsidRDefault="00A979DF" w:rsidP="00744700">
            <w:r>
              <w:t>-</w:t>
            </w:r>
            <w:r w:rsidR="00A0291F">
              <w:t xml:space="preserve"> Начальник отдела по социальной политике, охране труда и труд</w:t>
            </w:r>
            <w:r w:rsidR="00A0291F">
              <w:t>о</w:t>
            </w:r>
            <w:r w:rsidR="00A0291F">
              <w:t>вым отношениям Шубина Ю.Ю.</w:t>
            </w:r>
          </w:p>
          <w:p w:rsidR="00FD4B95" w:rsidRDefault="00FD4B95" w:rsidP="008B729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744700" w:rsidRDefault="00203A63" w:rsidP="008B729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-начальник отдела МВД России по Красноармейскому району Коже</w:t>
            </w:r>
            <w:r>
              <w:t>в</w:t>
            </w:r>
            <w:r>
              <w:t>ников М.М. (по согласованию);</w:t>
            </w:r>
          </w:p>
          <w:p w:rsidR="00744700" w:rsidRDefault="00744700" w:rsidP="008B729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E0738" w:rsidRDefault="001E0738" w:rsidP="008B729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начальник филиала по Красноа</w:t>
            </w:r>
            <w:r>
              <w:t>р</w:t>
            </w:r>
            <w:r>
              <w:t>мейскому району ФКУ УИИ У</w:t>
            </w:r>
            <w:r>
              <w:t>Ф</w:t>
            </w:r>
            <w:r>
              <w:t>СИН России по Саратовской о</w:t>
            </w:r>
            <w:r>
              <w:t>б</w:t>
            </w:r>
            <w:r>
              <w:t>ласти, майон внутренней службы И.В.Данилина</w:t>
            </w:r>
            <w:r w:rsidR="00B3074F">
              <w:t>.</w:t>
            </w:r>
          </w:p>
          <w:p w:rsidR="00B3074F" w:rsidRDefault="00B3074F" w:rsidP="008B729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3074F" w:rsidRDefault="00B3074F" w:rsidP="008B729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3074F" w:rsidRDefault="00B3074F" w:rsidP="008B729C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3074F" w:rsidRDefault="00B3074F" w:rsidP="008B729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-Главы МО</w:t>
            </w:r>
          </w:p>
        </w:tc>
        <w:tc>
          <w:tcPr>
            <w:tcW w:w="2268" w:type="dxa"/>
          </w:tcPr>
          <w:p w:rsidR="007C77F6" w:rsidRPr="00476D7A" w:rsidRDefault="007C77F6" w:rsidP="006C4016">
            <w:pPr>
              <w:jc w:val="center"/>
            </w:pPr>
          </w:p>
        </w:tc>
      </w:tr>
      <w:tr w:rsidR="007C77F6" w:rsidRPr="00E32017" w:rsidTr="007F0505">
        <w:tc>
          <w:tcPr>
            <w:tcW w:w="1129" w:type="dxa"/>
          </w:tcPr>
          <w:p w:rsidR="007C77F6" w:rsidRPr="00476D7A" w:rsidRDefault="00BB7548" w:rsidP="00476D7A">
            <w:pPr>
              <w:jc w:val="center"/>
            </w:pPr>
            <w:r>
              <w:lastRenderedPageBreak/>
              <w:t>4</w:t>
            </w:r>
          </w:p>
        </w:tc>
        <w:tc>
          <w:tcPr>
            <w:tcW w:w="5966" w:type="dxa"/>
          </w:tcPr>
          <w:p w:rsidR="00C25CD6" w:rsidRDefault="00C25CD6" w:rsidP="00C25CD6">
            <w:pPr>
              <w:pStyle w:val="a9"/>
              <w:tabs>
                <w:tab w:val="left" w:pos="1072"/>
              </w:tabs>
              <w:ind w:left="0"/>
              <w:jc w:val="both"/>
            </w:pPr>
            <w:r>
              <w:t>1.О постановке, ведении наркологического диспансе</w:t>
            </w:r>
            <w:r>
              <w:t>р</w:t>
            </w:r>
            <w:r>
              <w:t>ного учета профилактического  наблюдения лиц, в о</w:t>
            </w:r>
            <w:r>
              <w:t>т</w:t>
            </w:r>
            <w:r>
              <w:t>ношении которых установлен факт немедицинского потребления наркотиков и мерах по повышению э</w:t>
            </w:r>
            <w:r>
              <w:t>ф</w:t>
            </w:r>
            <w:r>
              <w:t>фективности работы.</w:t>
            </w:r>
            <w:r w:rsidR="00675E47">
              <w:t xml:space="preserve"> Статистические данные по нарк</w:t>
            </w:r>
            <w:r w:rsidR="00675E47">
              <w:t>о</w:t>
            </w:r>
            <w:r w:rsidR="00675E47">
              <w:t>тизации в раоне.</w:t>
            </w:r>
          </w:p>
          <w:p w:rsidR="00C25CD6" w:rsidRDefault="00C25CD6" w:rsidP="00675E47">
            <w:pPr>
              <w:tabs>
                <w:tab w:val="left" w:pos="1072"/>
              </w:tabs>
              <w:jc w:val="both"/>
            </w:pPr>
          </w:p>
          <w:p w:rsidR="00FB43E7" w:rsidRDefault="00C25CD6" w:rsidP="00FB43E7">
            <w:pPr>
              <w:tabs>
                <w:tab w:val="left" w:pos="1072"/>
              </w:tabs>
              <w:ind w:left="-136"/>
              <w:jc w:val="both"/>
            </w:pPr>
            <w:r>
              <w:t>2.</w:t>
            </w:r>
            <w:r w:rsidR="00A75005" w:rsidRPr="00A75005">
              <w:t>Отчет о работе антинаркотической комиссии за 2019 год</w:t>
            </w:r>
          </w:p>
          <w:p w:rsidR="00BC52FF" w:rsidRDefault="00675E47" w:rsidP="00FB43E7">
            <w:pPr>
              <w:tabs>
                <w:tab w:val="left" w:pos="1072"/>
              </w:tabs>
              <w:ind w:left="-136"/>
              <w:jc w:val="both"/>
            </w:pPr>
            <w:r>
              <w:t>3</w:t>
            </w:r>
            <w:r w:rsidR="00A75005" w:rsidRPr="00A75005">
              <w:t>. Утверждение плана работы антинаркотической к</w:t>
            </w:r>
            <w:r w:rsidR="00A75005" w:rsidRPr="00A75005">
              <w:t>о</w:t>
            </w:r>
            <w:r w:rsidR="00A75005" w:rsidRPr="00A75005">
              <w:t>миссии на 2020 год</w:t>
            </w:r>
          </w:p>
          <w:p w:rsidR="004D1891" w:rsidRPr="001200C8" w:rsidRDefault="004D1891" w:rsidP="004D1891">
            <w:pPr>
              <w:jc w:val="both"/>
              <w:rPr>
                <w:b/>
              </w:rPr>
            </w:pPr>
          </w:p>
        </w:tc>
        <w:tc>
          <w:tcPr>
            <w:tcW w:w="1794" w:type="dxa"/>
          </w:tcPr>
          <w:p w:rsidR="007C77F6" w:rsidRPr="00E32017" w:rsidRDefault="00BB7548" w:rsidP="00476D7A">
            <w:pPr>
              <w:jc w:val="center"/>
            </w:pPr>
            <w:r>
              <w:t>4</w:t>
            </w:r>
            <w:r w:rsidRPr="00E32017">
              <w:t xml:space="preserve"> квартал</w:t>
            </w:r>
          </w:p>
        </w:tc>
        <w:tc>
          <w:tcPr>
            <w:tcW w:w="3835" w:type="dxa"/>
          </w:tcPr>
          <w:p w:rsidR="00C25CD6" w:rsidRDefault="00C25CD6" w:rsidP="00C25CD6">
            <w:pPr>
              <w:widowControl w:val="0"/>
              <w:autoSpaceDE w:val="0"/>
              <w:autoSpaceDN w:val="0"/>
              <w:adjustRightInd w:val="0"/>
              <w:jc w:val="both"/>
            </w:pPr>
            <w:r w:rsidRPr="00C25CD6">
              <w:t>- врач психиатр-нарколог  ГУЗ Областная  клиническая Психиа</w:t>
            </w:r>
            <w:r w:rsidRPr="00C25CD6">
              <w:t>т</w:t>
            </w:r>
            <w:r w:rsidRPr="00C25CD6">
              <w:t>рическая больница «Святой С</w:t>
            </w:r>
            <w:r w:rsidRPr="00C25CD6">
              <w:t>о</w:t>
            </w:r>
            <w:r w:rsidRPr="00C25CD6">
              <w:t>фии»</w:t>
            </w:r>
            <w:r>
              <w:t xml:space="preserve"> Е.В.Серка</w:t>
            </w:r>
          </w:p>
          <w:p w:rsidR="00C25CD6" w:rsidRDefault="00C25CD6" w:rsidP="00C25CD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25CD6" w:rsidRDefault="00C25CD6" w:rsidP="00FB43E7">
            <w:pPr>
              <w:jc w:val="both"/>
            </w:pPr>
          </w:p>
          <w:p w:rsidR="00FB43E7" w:rsidRDefault="002B16F8" w:rsidP="00FB43E7">
            <w:pPr>
              <w:jc w:val="both"/>
            </w:pPr>
            <w:r>
              <w:t>- ч</w:t>
            </w:r>
            <w:r w:rsidR="00FB43E7">
              <w:t>лены АНК</w:t>
            </w:r>
          </w:p>
          <w:p w:rsidR="00FB43E7" w:rsidRDefault="00FB43E7" w:rsidP="00FB43E7">
            <w:pPr>
              <w:jc w:val="both"/>
            </w:pPr>
          </w:p>
          <w:p w:rsidR="0078719B" w:rsidRDefault="002B16F8" w:rsidP="002B16F8">
            <w:pPr>
              <w:jc w:val="both"/>
            </w:pPr>
            <w:r>
              <w:t xml:space="preserve">- </w:t>
            </w:r>
            <w:r w:rsidR="001537E3">
              <w:t xml:space="preserve">секретарь </w:t>
            </w:r>
            <w:r>
              <w:t>АНК</w:t>
            </w:r>
          </w:p>
        </w:tc>
        <w:tc>
          <w:tcPr>
            <w:tcW w:w="2268" w:type="dxa"/>
          </w:tcPr>
          <w:p w:rsidR="007C77F6" w:rsidRPr="00476D7A" w:rsidRDefault="007C77F6" w:rsidP="006C4016">
            <w:pPr>
              <w:jc w:val="center"/>
            </w:pPr>
          </w:p>
        </w:tc>
      </w:tr>
    </w:tbl>
    <w:p w:rsidR="000A217F" w:rsidRPr="000A217F" w:rsidRDefault="000A217F" w:rsidP="000A217F">
      <w:pPr>
        <w:jc w:val="both"/>
        <w:rPr>
          <w:sz w:val="28"/>
          <w:szCs w:val="28"/>
        </w:rPr>
      </w:pPr>
    </w:p>
    <w:sectPr w:rsidR="000A217F" w:rsidRPr="000A217F" w:rsidSect="0048707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F12" w:rsidRDefault="00115F12" w:rsidP="00BB7548">
      <w:r>
        <w:separator/>
      </w:r>
    </w:p>
  </w:endnote>
  <w:endnote w:type="continuationSeparator" w:id="1">
    <w:p w:rsidR="00115F12" w:rsidRDefault="00115F12" w:rsidP="00BB7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F12" w:rsidRDefault="00115F12" w:rsidP="00BB7548">
      <w:r>
        <w:separator/>
      </w:r>
    </w:p>
  </w:footnote>
  <w:footnote w:type="continuationSeparator" w:id="1">
    <w:p w:rsidR="00115F12" w:rsidRDefault="00115F12" w:rsidP="00BB75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766A"/>
    <w:multiLevelType w:val="hybridMultilevel"/>
    <w:tmpl w:val="DEFE6DE0"/>
    <w:lvl w:ilvl="0" w:tplc="809E8A8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7314A2"/>
    <w:multiLevelType w:val="hybridMultilevel"/>
    <w:tmpl w:val="741C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B02BD"/>
    <w:multiLevelType w:val="hybridMultilevel"/>
    <w:tmpl w:val="823E1AE8"/>
    <w:lvl w:ilvl="0" w:tplc="75801B58">
      <w:start w:val="1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3">
    <w:nsid w:val="223053E6"/>
    <w:multiLevelType w:val="hybridMultilevel"/>
    <w:tmpl w:val="5CEE8ED8"/>
    <w:lvl w:ilvl="0" w:tplc="CEBA3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651119"/>
    <w:multiLevelType w:val="hybridMultilevel"/>
    <w:tmpl w:val="68980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93B5B"/>
    <w:multiLevelType w:val="hybridMultilevel"/>
    <w:tmpl w:val="A64A0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576C1"/>
    <w:multiLevelType w:val="hybridMultilevel"/>
    <w:tmpl w:val="80083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37EC5"/>
    <w:multiLevelType w:val="hybridMultilevel"/>
    <w:tmpl w:val="0714C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85ECC"/>
    <w:multiLevelType w:val="hybridMultilevel"/>
    <w:tmpl w:val="5A4EE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328D0"/>
    <w:multiLevelType w:val="hybridMultilevel"/>
    <w:tmpl w:val="A120C458"/>
    <w:lvl w:ilvl="0" w:tplc="8CBA5FDA">
      <w:start w:val="1"/>
      <w:numFmt w:val="decimal"/>
      <w:lvlText w:val="%1."/>
      <w:lvlJc w:val="left"/>
      <w:pPr>
        <w:ind w:left="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" w:hanging="360"/>
      </w:pPr>
    </w:lvl>
    <w:lvl w:ilvl="2" w:tplc="0419001B" w:tentative="1">
      <w:start w:val="1"/>
      <w:numFmt w:val="lowerRoman"/>
      <w:lvlText w:val="%3."/>
      <w:lvlJc w:val="right"/>
      <w:pPr>
        <w:ind w:left="1664" w:hanging="180"/>
      </w:pPr>
    </w:lvl>
    <w:lvl w:ilvl="3" w:tplc="0419000F" w:tentative="1">
      <w:start w:val="1"/>
      <w:numFmt w:val="decimal"/>
      <w:lvlText w:val="%4."/>
      <w:lvlJc w:val="left"/>
      <w:pPr>
        <w:ind w:left="2384" w:hanging="360"/>
      </w:pPr>
    </w:lvl>
    <w:lvl w:ilvl="4" w:tplc="04190019" w:tentative="1">
      <w:start w:val="1"/>
      <w:numFmt w:val="lowerLetter"/>
      <w:lvlText w:val="%5."/>
      <w:lvlJc w:val="left"/>
      <w:pPr>
        <w:ind w:left="3104" w:hanging="360"/>
      </w:pPr>
    </w:lvl>
    <w:lvl w:ilvl="5" w:tplc="0419001B" w:tentative="1">
      <w:start w:val="1"/>
      <w:numFmt w:val="lowerRoman"/>
      <w:lvlText w:val="%6."/>
      <w:lvlJc w:val="right"/>
      <w:pPr>
        <w:ind w:left="3824" w:hanging="180"/>
      </w:pPr>
    </w:lvl>
    <w:lvl w:ilvl="6" w:tplc="0419000F" w:tentative="1">
      <w:start w:val="1"/>
      <w:numFmt w:val="decimal"/>
      <w:lvlText w:val="%7."/>
      <w:lvlJc w:val="left"/>
      <w:pPr>
        <w:ind w:left="4544" w:hanging="360"/>
      </w:pPr>
    </w:lvl>
    <w:lvl w:ilvl="7" w:tplc="04190019" w:tentative="1">
      <w:start w:val="1"/>
      <w:numFmt w:val="lowerLetter"/>
      <w:lvlText w:val="%8."/>
      <w:lvlJc w:val="left"/>
      <w:pPr>
        <w:ind w:left="5264" w:hanging="360"/>
      </w:pPr>
    </w:lvl>
    <w:lvl w:ilvl="8" w:tplc="0419001B" w:tentative="1">
      <w:start w:val="1"/>
      <w:numFmt w:val="lowerRoman"/>
      <w:lvlText w:val="%9."/>
      <w:lvlJc w:val="right"/>
      <w:pPr>
        <w:ind w:left="5984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3511"/>
    <w:rsid w:val="00000B84"/>
    <w:rsid w:val="00016DFC"/>
    <w:rsid w:val="00037F1B"/>
    <w:rsid w:val="00070AAF"/>
    <w:rsid w:val="00073B00"/>
    <w:rsid w:val="000907AC"/>
    <w:rsid w:val="00093511"/>
    <w:rsid w:val="000A18CB"/>
    <w:rsid w:val="000A217F"/>
    <w:rsid w:val="000B1A93"/>
    <w:rsid w:val="000C5EA0"/>
    <w:rsid w:val="000F556F"/>
    <w:rsid w:val="00102553"/>
    <w:rsid w:val="00110092"/>
    <w:rsid w:val="00115F12"/>
    <w:rsid w:val="001200C8"/>
    <w:rsid w:val="00120A13"/>
    <w:rsid w:val="00121959"/>
    <w:rsid w:val="00124F20"/>
    <w:rsid w:val="001274CF"/>
    <w:rsid w:val="001328E3"/>
    <w:rsid w:val="00137F4D"/>
    <w:rsid w:val="0014356E"/>
    <w:rsid w:val="00151DFB"/>
    <w:rsid w:val="001537E3"/>
    <w:rsid w:val="00154CDC"/>
    <w:rsid w:val="00177636"/>
    <w:rsid w:val="00180B6B"/>
    <w:rsid w:val="00184BCA"/>
    <w:rsid w:val="0019237B"/>
    <w:rsid w:val="001924E8"/>
    <w:rsid w:val="001A3100"/>
    <w:rsid w:val="001B08C7"/>
    <w:rsid w:val="001B6552"/>
    <w:rsid w:val="001B7CCB"/>
    <w:rsid w:val="001C21DF"/>
    <w:rsid w:val="001D5859"/>
    <w:rsid w:val="001E0738"/>
    <w:rsid w:val="001E0814"/>
    <w:rsid w:val="001E730F"/>
    <w:rsid w:val="00200F10"/>
    <w:rsid w:val="0020331F"/>
    <w:rsid w:val="00203A63"/>
    <w:rsid w:val="00211052"/>
    <w:rsid w:val="00212091"/>
    <w:rsid w:val="00221EF5"/>
    <w:rsid w:val="002258C9"/>
    <w:rsid w:val="00237FBC"/>
    <w:rsid w:val="0024011C"/>
    <w:rsid w:val="00241F0A"/>
    <w:rsid w:val="00241F58"/>
    <w:rsid w:val="0024454C"/>
    <w:rsid w:val="0024741D"/>
    <w:rsid w:val="002544D9"/>
    <w:rsid w:val="00265E48"/>
    <w:rsid w:val="002760BB"/>
    <w:rsid w:val="00287A76"/>
    <w:rsid w:val="00287E84"/>
    <w:rsid w:val="002B11C0"/>
    <w:rsid w:val="002B16F8"/>
    <w:rsid w:val="002C6C26"/>
    <w:rsid w:val="002D00AB"/>
    <w:rsid w:val="002D5381"/>
    <w:rsid w:val="002D5B0F"/>
    <w:rsid w:val="002E1034"/>
    <w:rsid w:val="002E1ABA"/>
    <w:rsid w:val="002F3596"/>
    <w:rsid w:val="002F3FFB"/>
    <w:rsid w:val="002F5729"/>
    <w:rsid w:val="00312335"/>
    <w:rsid w:val="00323F61"/>
    <w:rsid w:val="00325191"/>
    <w:rsid w:val="0032599A"/>
    <w:rsid w:val="003348DF"/>
    <w:rsid w:val="0033640E"/>
    <w:rsid w:val="00346D04"/>
    <w:rsid w:val="003472A6"/>
    <w:rsid w:val="00350073"/>
    <w:rsid w:val="00361473"/>
    <w:rsid w:val="00363A8D"/>
    <w:rsid w:val="003840A6"/>
    <w:rsid w:val="0038532B"/>
    <w:rsid w:val="00385D14"/>
    <w:rsid w:val="00393C56"/>
    <w:rsid w:val="003A3B12"/>
    <w:rsid w:val="003A6948"/>
    <w:rsid w:val="003B2E93"/>
    <w:rsid w:val="003D1BB3"/>
    <w:rsid w:val="003D31F8"/>
    <w:rsid w:val="003D3958"/>
    <w:rsid w:val="003D3EDC"/>
    <w:rsid w:val="003D57C5"/>
    <w:rsid w:val="003D7817"/>
    <w:rsid w:val="003D7EFE"/>
    <w:rsid w:val="003E14E7"/>
    <w:rsid w:val="003E19FE"/>
    <w:rsid w:val="003E4045"/>
    <w:rsid w:val="003F0BD3"/>
    <w:rsid w:val="003F1009"/>
    <w:rsid w:val="003F4114"/>
    <w:rsid w:val="0040631B"/>
    <w:rsid w:val="0043052D"/>
    <w:rsid w:val="00430865"/>
    <w:rsid w:val="00433FDA"/>
    <w:rsid w:val="004468CC"/>
    <w:rsid w:val="0045120E"/>
    <w:rsid w:val="004541EC"/>
    <w:rsid w:val="00464B62"/>
    <w:rsid w:val="0046704E"/>
    <w:rsid w:val="00475FDD"/>
    <w:rsid w:val="00476D7A"/>
    <w:rsid w:val="0047784C"/>
    <w:rsid w:val="00483AB0"/>
    <w:rsid w:val="004860BE"/>
    <w:rsid w:val="00487071"/>
    <w:rsid w:val="00490AEC"/>
    <w:rsid w:val="004915CA"/>
    <w:rsid w:val="004A1B7A"/>
    <w:rsid w:val="004A2F0E"/>
    <w:rsid w:val="004B5917"/>
    <w:rsid w:val="004B7AFF"/>
    <w:rsid w:val="004C0ADD"/>
    <w:rsid w:val="004C4B6A"/>
    <w:rsid w:val="004D1891"/>
    <w:rsid w:val="004D789D"/>
    <w:rsid w:val="00503499"/>
    <w:rsid w:val="0051269A"/>
    <w:rsid w:val="00516887"/>
    <w:rsid w:val="0052434A"/>
    <w:rsid w:val="00527E85"/>
    <w:rsid w:val="005407B5"/>
    <w:rsid w:val="00542FCB"/>
    <w:rsid w:val="0054408A"/>
    <w:rsid w:val="005634BE"/>
    <w:rsid w:val="00577D54"/>
    <w:rsid w:val="00590107"/>
    <w:rsid w:val="005A0C0D"/>
    <w:rsid w:val="005A546E"/>
    <w:rsid w:val="005B53A0"/>
    <w:rsid w:val="005C39C0"/>
    <w:rsid w:val="005C4747"/>
    <w:rsid w:val="005C5364"/>
    <w:rsid w:val="005D0C70"/>
    <w:rsid w:val="005D2177"/>
    <w:rsid w:val="005F4B0E"/>
    <w:rsid w:val="00611BF1"/>
    <w:rsid w:val="006133FD"/>
    <w:rsid w:val="00637C06"/>
    <w:rsid w:val="0065605E"/>
    <w:rsid w:val="0066004E"/>
    <w:rsid w:val="006606FB"/>
    <w:rsid w:val="0066219C"/>
    <w:rsid w:val="00666236"/>
    <w:rsid w:val="00667176"/>
    <w:rsid w:val="00675E47"/>
    <w:rsid w:val="00695956"/>
    <w:rsid w:val="00697700"/>
    <w:rsid w:val="006A6B7E"/>
    <w:rsid w:val="006B5647"/>
    <w:rsid w:val="006B7FFB"/>
    <w:rsid w:val="006C073D"/>
    <w:rsid w:val="006C3390"/>
    <w:rsid w:val="006C4016"/>
    <w:rsid w:val="006C56DE"/>
    <w:rsid w:val="006E4C26"/>
    <w:rsid w:val="006E53AA"/>
    <w:rsid w:val="006E53DC"/>
    <w:rsid w:val="006F1B6A"/>
    <w:rsid w:val="007220E2"/>
    <w:rsid w:val="007347BE"/>
    <w:rsid w:val="00744690"/>
    <w:rsid w:val="00744700"/>
    <w:rsid w:val="007523D1"/>
    <w:rsid w:val="00756051"/>
    <w:rsid w:val="00756E74"/>
    <w:rsid w:val="00780567"/>
    <w:rsid w:val="00783905"/>
    <w:rsid w:val="00785885"/>
    <w:rsid w:val="0078719B"/>
    <w:rsid w:val="00793B76"/>
    <w:rsid w:val="00794BF8"/>
    <w:rsid w:val="007B1DEB"/>
    <w:rsid w:val="007B431C"/>
    <w:rsid w:val="007C77F6"/>
    <w:rsid w:val="007E3BAA"/>
    <w:rsid w:val="007F0505"/>
    <w:rsid w:val="007F528E"/>
    <w:rsid w:val="007F70CA"/>
    <w:rsid w:val="00832EAD"/>
    <w:rsid w:val="0083641B"/>
    <w:rsid w:val="008463E6"/>
    <w:rsid w:val="008547EF"/>
    <w:rsid w:val="00864D9E"/>
    <w:rsid w:val="00882ADF"/>
    <w:rsid w:val="008869F4"/>
    <w:rsid w:val="00892A1D"/>
    <w:rsid w:val="008B15FA"/>
    <w:rsid w:val="008B729C"/>
    <w:rsid w:val="008B78EF"/>
    <w:rsid w:val="008C2066"/>
    <w:rsid w:val="008C2B0D"/>
    <w:rsid w:val="008E0169"/>
    <w:rsid w:val="008E779A"/>
    <w:rsid w:val="00900A13"/>
    <w:rsid w:val="009019F6"/>
    <w:rsid w:val="0090588D"/>
    <w:rsid w:val="00906649"/>
    <w:rsid w:val="009217DE"/>
    <w:rsid w:val="00921866"/>
    <w:rsid w:val="009220EB"/>
    <w:rsid w:val="009318E0"/>
    <w:rsid w:val="009461E2"/>
    <w:rsid w:val="00953A45"/>
    <w:rsid w:val="009643BE"/>
    <w:rsid w:val="009644BB"/>
    <w:rsid w:val="0097576A"/>
    <w:rsid w:val="0097768F"/>
    <w:rsid w:val="0098160B"/>
    <w:rsid w:val="009B07FF"/>
    <w:rsid w:val="009B2C9A"/>
    <w:rsid w:val="009C1EB5"/>
    <w:rsid w:val="009E082C"/>
    <w:rsid w:val="009E3D0B"/>
    <w:rsid w:val="009F5A31"/>
    <w:rsid w:val="00A02539"/>
    <w:rsid w:val="00A0291F"/>
    <w:rsid w:val="00A02FCA"/>
    <w:rsid w:val="00A03368"/>
    <w:rsid w:val="00A07102"/>
    <w:rsid w:val="00A11B16"/>
    <w:rsid w:val="00A128F0"/>
    <w:rsid w:val="00A1501B"/>
    <w:rsid w:val="00A21BDF"/>
    <w:rsid w:val="00A27264"/>
    <w:rsid w:val="00A63B7F"/>
    <w:rsid w:val="00A67D8E"/>
    <w:rsid w:val="00A73096"/>
    <w:rsid w:val="00A7415F"/>
    <w:rsid w:val="00A75005"/>
    <w:rsid w:val="00A8100B"/>
    <w:rsid w:val="00A82E11"/>
    <w:rsid w:val="00A9004C"/>
    <w:rsid w:val="00A91F54"/>
    <w:rsid w:val="00A967A2"/>
    <w:rsid w:val="00A979DF"/>
    <w:rsid w:val="00AA0BF4"/>
    <w:rsid w:val="00AA481A"/>
    <w:rsid w:val="00AA5ABB"/>
    <w:rsid w:val="00AB0920"/>
    <w:rsid w:val="00AB4931"/>
    <w:rsid w:val="00AD1928"/>
    <w:rsid w:val="00AF30DE"/>
    <w:rsid w:val="00AF3A1B"/>
    <w:rsid w:val="00B03166"/>
    <w:rsid w:val="00B14251"/>
    <w:rsid w:val="00B16788"/>
    <w:rsid w:val="00B22A11"/>
    <w:rsid w:val="00B2303A"/>
    <w:rsid w:val="00B3074F"/>
    <w:rsid w:val="00B30F38"/>
    <w:rsid w:val="00B3159C"/>
    <w:rsid w:val="00B33472"/>
    <w:rsid w:val="00B4168B"/>
    <w:rsid w:val="00B6023E"/>
    <w:rsid w:val="00B618F6"/>
    <w:rsid w:val="00B62610"/>
    <w:rsid w:val="00B663C9"/>
    <w:rsid w:val="00B70D9C"/>
    <w:rsid w:val="00B75790"/>
    <w:rsid w:val="00B91682"/>
    <w:rsid w:val="00B91881"/>
    <w:rsid w:val="00BA31BB"/>
    <w:rsid w:val="00BB3CA7"/>
    <w:rsid w:val="00BB7548"/>
    <w:rsid w:val="00BC18E9"/>
    <w:rsid w:val="00BC28D4"/>
    <w:rsid w:val="00BC407B"/>
    <w:rsid w:val="00BC52FF"/>
    <w:rsid w:val="00BC7B9F"/>
    <w:rsid w:val="00BD1A9F"/>
    <w:rsid w:val="00BD2E87"/>
    <w:rsid w:val="00BD47C9"/>
    <w:rsid w:val="00BD4974"/>
    <w:rsid w:val="00BE7267"/>
    <w:rsid w:val="00BF69E5"/>
    <w:rsid w:val="00C02F9F"/>
    <w:rsid w:val="00C25CD6"/>
    <w:rsid w:val="00C26B59"/>
    <w:rsid w:val="00C3733C"/>
    <w:rsid w:val="00C374C1"/>
    <w:rsid w:val="00C428B1"/>
    <w:rsid w:val="00C615CE"/>
    <w:rsid w:val="00C64C87"/>
    <w:rsid w:val="00C81820"/>
    <w:rsid w:val="00C93DCF"/>
    <w:rsid w:val="00C945AD"/>
    <w:rsid w:val="00CA0F41"/>
    <w:rsid w:val="00CA5BBD"/>
    <w:rsid w:val="00CA766E"/>
    <w:rsid w:val="00CB0524"/>
    <w:rsid w:val="00CB4825"/>
    <w:rsid w:val="00CF2324"/>
    <w:rsid w:val="00CF6B8E"/>
    <w:rsid w:val="00D00341"/>
    <w:rsid w:val="00D0070F"/>
    <w:rsid w:val="00D01515"/>
    <w:rsid w:val="00D10B84"/>
    <w:rsid w:val="00D317F2"/>
    <w:rsid w:val="00D45591"/>
    <w:rsid w:val="00D46012"/>
    <w:rsid w:val="00D5302A"/>
    <w:rsid w:val="00D66499"/>
    <w:rsid w:val="00D83C9F"/>
    <w:rsid w:val="00DA6505"/>
    <w:rsid w:val="00DB3C0F"/>
    <w:rsid w:val="00DC54A4"/>
    <w:rsid w:val="00DD1E8A"/>
    <w:rsid w:val="00E0318E"/>
    <w:rsid w:val="00E05AC5"/>
    <w:rsid w:val="00E32017"/>
    <w:rsid w:val="00E325F5"/>
    <w:rsid w:val="00E4138B"/>
    <w:rsid w:val="00E4793D"/>
    <w:rsid w:val="00E47AC0"/>
    <w:rsid w:val="00E71F7B"/>
    <w:rsid w:val="00E81B42"/>
    <w:rsid w:val="00E909A3"/>
    <w:rsid w:val="00EC1225"/>
    <w:rsid w:val="00EC62C4"/>
    <w:rsid w:val="00EC62EC"/>
    <w:rsid w:val="00EC6A42"/>
    <w:rsid w:val="00EE63C3"/>
    <w:rsid w:val="00EF5AAE"/>
    <w:rsid w:val="00EF6896"/>
    <w:rsid w:val="00F03009"/>
    <w:rsid w:val="00F22516"/>
    <w:rsid w:val="00F322A4"/>
    <w:rsid w:val="00F32429"/>
    <w:rsid w:val="00F364AD"/>
    <w:rsid w:val="00F41B32"/>
    <w:rsid w:val="00F51B65"/>
    <w:rsid w:val="00F732F6"/>
    <w:rsid w:val="00F764B0"/>
    <w:rsid w:val="00F82C07"/>
    <w:rsid w:val="00F93DFB"/>
    <w:rsid w:val="00FA1915"/>
    <w:rsid w:val="00FB43E7"/>
    <w:rsid w:val="00FC06CC"/>
    <w:rsid w:val="00FC2335"/>
    <w:rsid w:val="00FC6503"/>
    <w:rsid w:val="00FD4B95"/>
    <w:rsid w:val="00FE132A"/>
    <w:rsid w:val="00FF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3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2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A21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B75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B7548"/>
    <w:rPr>
      <w:sz w:val="24"/>
      <w:szCs w:val="24"/>
    </w:rPr>
  </w:style>
  <w:style w:type="paragraph" w:styleId="a7">
    <w:name w:val="footer"/>
    <w:basedOn w:val="a"/>
    <w:link w:val="a8"/>
    <w:rsid w:val="00BB75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B7548"/>
    <w:rPr>
      <w:sz w:val="24"/>
      <w:szCs w:val="24"/>
    </w:rPr>
  </w:style>
  <w:style w:type="paragraph" w:styleId="a9">
    <w:name w:val="List Paragraph"/>
    <w:basedOn w:val="a"/>
    <w:uiPriority w:val="34"/>
    <w:qFormat/>
    <w:rsid w:val="00FA191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A191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6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88887-BFBF-49B7-828A-C040880A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2</Company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1</dc:creator>
  <cp:keywords/>
  <cp:lastModifiedBy>1</cp:lastModifiedBy>
  <cp:revision>3</cp:revision>
  <cp:lastPrinted>2018-12-21T07:09:00Z</cp:lastPrinted>
  <dcterms:created xsi:type="dcterms:W3CDTF">2019-03-05T06:22:00Z</dcterms:created>
  <dcterms:modified xsi:type="dcterms:W3CDTF">2019-06-06T12:54:00Z</dcterms:modified>
</cp:coreProperties>
</file>