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center"/>
      </w:pPr>
      <w:r w:rsidRPr="00261787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61787" w:rsidRDefault="00261787" w:rsidP="00261787">
      <w:pPr>
        <w:jc w:val="center"/>
      </w:pPr>
      <w:r>
        <w:rPr>
          <w:b/>
        </w:rPr>
        <w:t>КРАСНОАРМЕЙСКОЕ РАЙОННОЕ СОБРАНИЕ</w:t>
      </w:r>
    </w:p>
    <w:p w:rsidR="00261787" w:rsidRDefault="00261787" w:rsidP="00261787">
      <w:pPr>
        <w:jc w:val="center"/>
        <w:rPr>
          <w:b/>
        </w:rPr>
      </w:pPr>
      <w:r>
        <w:rPr>
          <w:b/>
        </w:rPr>
        <w:t>САРАТОВСКОЙ ОБЛАСТИ</w:t>
      </w:r>
    </w:p>
    <w:p w:rsidR="00261787" w:rsidRDefault="00261787" w:rsidP="00261787">
      <w:pPr>
        <w:jc w:val="center"/>
      </w:pPr>
    </w:p>
    <w:p w:rsidR="00261787" w:rsidRDefault="00261787" w:rsidP="00261787">
      <w:pPr>
        <w:jc w:val="center"/>
      </w:pPr>
    </w:p>
    <w:p w:rsidR="00261787" w:rsidRDefault="00261787" w:rsidP="00261787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RPr="00CA2EC0" w:rsidTr="00261787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952A9D" w:rsidRDefault="00261787" w:rsidP="00CA2EC0">
            <w:pPr>
              <w:jc w:val="center"/>
            </w:pPr>
            <w:r w:rsidRPr="00952A9D"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952A9D" w:rsidRDefault="00952A9D" w:rsidP="00CA2EC0">
            <w:pPr>
              <w:jc w:val="center"/>
            </w:pPr>
            <w:r w:rsidRPr="00952A9D">
              <w:t>19.02.2021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952A9D" w:rsidRDefault="00261787" w:rsidP="00CA2EC0">
            <w:pPr>
              <w:jc w:val="center"/>
            </w:pPr>
            <w:r w:rsidRPr="00952A9D"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952A9D" w:rsidRDefault="00952A9D" w:rsidP="00952A9D">
            <w:pPr>
              <w:jc w:val="center"/>
            </w:pPr>
            <w:r w:rsidRPr="00952A9D">
              <w:t>11</w:t>
            </w: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Tr="00261787">
        <w:trPr>
          <w:cantSplit/>
          <w:trHeight w:val="135"/>
        </w:trPr>
        <w:tc>
          <w:tcPr>
            <w:tcW w:w="571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</w:tr>
    </w:tbl>
    <w:p w:rsidR="00261787" w:rsidRDefault="00261787" w:rsidP="00CA2EC0">
      <w:pPr>
        <w:jc w:val="center"/>
        <w:rPr>
          <w:b/>
          <w:bCs/>
        </w:rPr>
      </w:pPr>
    </w:p>
    <w:p w:rsidR="00261787" w:rsidRDefault="003422D3" w:rsidP="007E4088">
      <w:pPr>
        <w:jc w:val="center"/>
        <w:rPr>
          <w:b/>
          <w:bCs/>
        </w:rPr>
      </w:pPr>
      <w:r>
        <w:t>О внесении изменений в решение Красноармейского районного Собрания от 21.12.2020 №78 «</w:t>
      </w:r>
      <w:r w:rsidR="00261787">
        <w:t>Об утверждении структуры</w:t>
      </w:r>
      <w:r>
        <w:t xml:space="preserve"> администрации Красноармейского муниципального района Саратовской области»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261787" w:rsidTr="00261787">
        <w:tc>
          <w:tcPr>
            <w:tcW w:w="10065" w:type="dxa"/>
          </w:tcPr>
          <w:p w:rsidR="00261787" w:rsidRDefault="00261787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:rsidR="007E4088" w:rsidRDefault="007E4088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В соответствии </w:t>
            </w:r>
            <w:r w:rsidR="007E4088">
              <w:t xml:space="preserve">с  частью 2 статьи 47 </w:t>
            </w:r>
            <w:r>
              <w:t>Федеральн</w:t>
            </w:r>
            <w:r w:rsidR="007E4088">
              <w:t>ого</w:t>
            </w:r>
            <w:r>
              <w:t xml:space="preserve"> закон</w:t>
            </w:r>
            <w:r w:rsidR="007E4088">
              <w:t>а</w:t>
            </w:r>
            <w:r>
              <w:t xml:space="preserve">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Красноармейское районное Собрание 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РЕШИЛО:</w:t>
            </w:r>
          </w:p>
          <w:p w:rsidR="007E4088" w:rsidRDefault="003422D3" w:rsidP="003422D3">
            <w:pPr>
              <w:ind w:firstLine="709"/>
              <w:jc w:val="both"/>
            </w:pPr>
            <w:r>
              <w:t xml:space="preserve">1.Внести в решение Красноармейского районного Собрания от 21.12.2020 №78 «Об утверждении структуры администрации Красноармейского муниципального района Саратовской области» </w:t>
            </w:r>
            <w:r w:rsidR="007E4088">
              <w:t>следующие изменения:</w:t>
            </w:r>
          </w:p>
          <w:p w:rsidR="007E4088" w:rsidRDefault="007E4088" w:rsidP="003422D3">
            <w:pPr>
              <w:ind w:firstLine="709"/>
              <w:jc w:val="both"/>
            </w:pPr>
            <w:r>
              <w:t>- пункт 4 изложить в новой редакции:</w:t>
            </w:r>
          </w:p>
          <w:p w:rsidR="003422D3" w:rsidRDefault="004C3053" w:rsidP="003422D3">
            <w:pPr>
              <w:ind w:firstLine="709"/>
              <w:jc w:val="both"/>
            </w:pPr>
            <w:r>
              <w:t>«</w:t>
            </w:r>
            <w:r w:rsidR="007E4088">
              <w:t>4.Настоящее решение вступает в силу со дня официального опубликования».</w:t>
            </w:r>
            <w:r w:rsidR="003422D3">
              <w:t xml:space="preserve">                                                                                                                                                        </w:t>
            </w:r>
          </w:p>
          <w:p w:rsidR="00EC3FBA" w:rsidRDefault="007E4088" w:rsidP="00CA2EC0">
            <w:pPr>
              <w:tabs>
                <w:tab w:val="right" w:pos="9612"/>
              </w:tabs>
              <w:ind w:firstLine="709"/>
              <w:jc w:val="both"/>
            </w:pPr>
            <w:r>
              <w:t>2. Настоящее решение опубликовать на официальном сайте администрации Красноармейского муниципального района Саратовской области в сети Интернет.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Председатель 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Глава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>муниципального района                                                                 А.</w:t>
            </w:r>
            <w:r w:rsidR="00EC3FBA">
              <w:t>И. Зотов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lastRenderedPageBreak/>
              <w:t xml:space="preserve"> </w:t>
            </w:r>
          </w:p>
        </w:tc>
      </w:tr>
    </w:tbl>
    <w:p w:rsidR="00960920" w:rsidRPr="00EC3FBA" w:rsidRDefault="00DF1859" w:rsidP="00CA2EC0">
      <w:pPr>
        <w:rPr>
          <w:sz w:val="26"/>
          <w:szCs w:val="26"/>
          <w:u w:val="single"/>
        </w:rPr>
      </w:pPr>
      <w:r w:rsidRPr="00DF1859">
        <w:rPr>
          <w:noProof/>
        </w:rPr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54" o:spid="_x0000_s1071" type="#_x0000_t34" style="position:absolute;margin-left:-27.95pt;margin-top:11.4pt;width:23.75pt;height:.0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" adj="10777,-20455200,-39062">
            <v:stroke dashstyle="longDash"/>
          </v:shape>
        </w:pict>
      </w: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E8E"/>
    <w:multiLevelType w:val="hybridMultilevel"/>
    <w:tmpl w:val="22E87FAE"/>
    <w:lvl w:ilvl="0" w:tplc="2EE68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D167E"/>
    <w:rsid w:val="000E3C79"/>
    <w:rsid w:val="000E68EE"/>
    <w:rsid w:val="0011468B"/>
    <w:rsid w:val="00120172"/>
    <w:rsid w:val="00134C5F"/>
    <w:rsid w:val="00136243"/>
    <w:rsid w:val="00146832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422D3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8060C"/>
    <w:rsid w:val="004865C3"/>
    <w:rsid w:val="00492071"/>
    <w:rsid w:val="004938C2"/>
    <w:rsid w:val="004A3A95"/>
    <w:rsid w:val="004A62D1"/>
    <w:rsid w:val="004B10AA"/>
    <w:rsid w:val="004B1DE2"/>
    <w:rsid w:val="004C3053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704A5F"/>
    <w:rsid w:val="00732C11"/>
    <w:rsid w:val="00742352"/>
    <w:rsid w:val="007601E2"/>
    <w:rsid w:val="00771D1B"/>
    <w:rsid w:val="0077223D"/>
    <w:rsid w:val="00786345"/>
    <w:rsid w:val="007935EA"/>
    <w:rsid w:val="007A0F47"/>
    <w:rsid w:val="007A1FB7"/>
    <w:rsid w:val="007A2397"/>
    <w:rsid w:val="007E4088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52A9D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53E6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1859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AutoShape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rsid w:val="0034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2021-02-15T05:28:00Z</cp:lastPrinted>
  <dcterms:created xsi:type="dcterms:W3CDTF">2020-02-20T08:49:00Z</dcterms:created>
  <dcterms:modified xsi:type="dcterms:W3CDTF">2021-02-15T05:41:00Z</dcterms:modified>
</cp:coreProperties>
</file>